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8BB9" w14:textId="5E191CE9" w:rsidR="00D964A8" w:rsidRPr="00113CB7" w:rsidRDefault="00D964A8" w:rsidP="00671ED5">
      <w:pPr>
        <w:rPr>
          <w:rFonts w:ascii="Rajdhani" w:hAnsi="Rajdhani" w:cs="Rajdhani"/>
        </w:rPr>
      </w:pPr>
    </w:p>
    <w:p w14:paraId="0476F548" w14:textId="62AC8E71" w:rsidR="00D964A8" w:rsidRPr="00113CB7" w:rsidRDefault="00D964A8" w:rsidP="00671ED5">
      <w:pPr>
        <w:rPr>
          <w:rFonts w:ascii="Rajdhani" w:hAnsi="Rajdhani" w:cs="Rajdhani"/>
        </w:rPr>
      </w:pPr>
    </w:p>
    <w:p w14:paraId="10E1633D" w14:textId="31A8DB00" w:rsidR="00D964A8" w:rsidRPr="00113CB7" w:rsidRDefault="00D964A8" w:rsidP="00671ED5">
      <w:pPr>
        <w:rPr>
          <w:rFonts w:ascii="Rajdhani" w:hAnsi="Rajdhani" w:cs="Rajdhani"/>
        </w:rPr>
      </w:pPr>
    </w:p>
    <w:p w14:paraId="35E65F8D" w14:textId="61EC61D0" w:rsidR="00D964A8" w:rsidRPr="00113CB7" w:rsidRDefault="00D964A8" w:rsidP="00671ED5">
      <w:pPr>
        <w:rPr>
          <w:rFonts w:ascii="Rajdhani" w:hAnsi="Rajdhani" w:cs="Rajdhani"/>
        </w:rPr>
      </w:pPr>
    </w:p>
    <w:p w14:paraId="06672F94" w14:textId="2902C716" w:rsidR="002D0CA7" w:rsidRPr="00173526" w:rsidRDefault="00113CB7" w:rsidP="00671ED5">
      <w:pPr>
        <w:rPr>
          <w:rFonts w:ascii="Rajdhani" w:hAnsi="Rajdhani" w:cs="Rajdhani"/>
        </w:rPr>
      </w:pPr>
      <w:bookmarkStart w:id="0" w:name="_Hlk534791284"/>
      <w:r w:rsidRPr="009D4066">
        <w:rPr>
          <w:rFonts w:ascii="Rajdhani SemiBold" w:hAnsi="Rajdhani SemiBold" w:cs="Rajdhani SemiBold"/>
          <w:sz w:val="72"/>
          <w:szCs w:val="72"/>
        </w:rPr>
        <w:t>ZAHRADA</w:t>
      </w:r>
      <w:r w:rsidR="009D4066" w:rsidRPr="009D4066">
        <w:rPr>
          <w:rFonts w:ascii="Rajdhani SemiBold" w:hAnsi="Rajdhani SemiBold" w:cs="Rajdhani SemiBold"/>
          <w:sz w:val="72"/>
          <w:szCs w:val="72"/>
        </w:rPr>
        <w:t xml:space="preserve"> </w:t>
      </w:r>
      <w:r w:rsidRPr="009D4066">
        <w:rPr>
          <w:rFonts w:ascii="Rajdhani SemiBold" w:hAnsi="Rajdhani SemiBold" w:cs="Rajdhani SemiBold"/>
          <w:sz w:val="72"/>
          <w:szCs w:val="72"/>
        </w:rPr>
        <w:t>ZŠ MILÍN</w:t>
      </w:r>
      <w:r w:rsidR="009D4066">
        <w:rPr>
          <w:rFonts w:ascii="Rajdhani SemiBold" w:hAnsi="Rajdhani SemiBold" w:cs="Rajdhani SemiBold"/>
          <w:sz w:val="72"/>
          <w:szCs w:val="72"/>
        </w:rPr>
        <w:t xml:space="preserve"> </w:t>
      </w:r>
      <w:r w:rsidR="002D0CA7" w:rsidRPr="009D4066">
        <w:rPr>
          <w:rFonts w:ascii="Rajdhani Light" w:hAnsi="Rajdhani Light" w:cs="Rajdhani Light"/>
          <w:sz w:val="72"/>
          <w:szCs w:val="72"/>
        </w:rPr>
        <w:t>ETAPA I</w:t>
      </w:r>
    </w:p>
    <w:p w14:paraId="5B07B346" w14:textId="77777777" w:rsidR="009D4066" w:rsidRPr="009D4066" w:rsidRDefault="009D4066" w:rsidP="00671ED5">
      <w:pPr>
        <w:rPr>
          <w:rFonts w:ascii="Rajdhani SemiBold" w:hAnsi="Rajdhani SemiBold" w:cs="Rajdhani SemiBold"/>
          <w:sz w:val="72"/>
          <w:szCs w:val="72"/>
        </w:rPr>
      </w:pPr>
    </w:p>
    <w:p w14:paraId="232650AC" w14:textId="18D029B2" w:rsidR="00082EBE" w:rsidRDefault="00082EBE" w:rsidP="00671ED5">
      <w:pPr>
        <w:rPr>
          <w:rFonts w:ascii="Rajdhani" w:hAnsi="Rajdhani" w:cs="Rajdhani"/>
          <w:b/>
          <w:sz w:val="40"/>
          <w:szCs w:val="40"/>
        </w:rPr>
      </w:pPr>
    </w:p>
    <w:p w14:paraId="1F164673" w14:textId="77777777" w:rsidR="009D4066" w:rsidRDefault="00156468" w:rsidP="00671ED5">
      <w:pPr>
        <w:rPr>
          <w:rFonts w:ascii="Rajdhani Medium" w:hAnsi="Rajdhani Medium" w:cs="Rajdhani Medium"/>
          <w:sz w:val="46"/>
          <w:szCs w:val="46"/>
        </w:rPr>
      </w:pPr>
      <w:r w:rsidRPr="009D4066">
        <w:rPr>
          <w:rFonts w:ascii="Rajdhani Medium" w:hAnsi="Rajdhani Medium" w:cs="Rajdhani Medium"/>
          <w:sz w:val="46"/>
          <w:szCs w:val="46"/>
        </w:rPr>
        <w:t>SO 01</w:t>
      </w:r>
      <w:r w:rsidR="009D4066">
        <w:rPr>
          <w:rFonts w:ascii="Rajdhani Medium" w:hAnsi="Rajdhani Medium" w:cs="Rajdhani Medium"/>
          <w:sz w:val="46"/>
          <w:szCs w:val="46"/>
        </w:rPr>
        <w:tab/>
      </w:r>
    </w:p>
    <w:p w14:paraId="04DC49F0" w14:textId="2AC9E9AC" w:rsidR="00156468" w:rsidRPr="009D4066" w:rsidRDefault="00156468" w:rsidP="00671ED5">
      <w:pPr>
        <w:rPr>
          <w:rFonts w:ascii="Rajdhani Light" w:hAnsi="Rajdhani Light" w:cs="Rajdhani Light"/>
          <w:sz w:val="46"/>
          <w:szCs w:val="46"/>
        </w:rPr>
      </w:pPr>
      <w:r w:rsidRPr="009D4066">
        <w:rPr>
          <w:rFonts w:ascii="Rajdhani Light" w:hAnsi="Rajdhani Light" w:cs="Rajdhani Light"/>
          <w:sz w:val="46"/>
          <w:szCs w:val="46"/>
        </w:rPr>
        <w:t>TERÉNY</w:t>
      </w:r>
      <w:r w:rsidR="009D4066" w:rsidRPr="009D4066">
        <w:rPr>
          <w:rFonts w:ascii="Rajdhani Light" w:hAnsi="Rajdhani Light" w:cs="Rajdhani Light"/>
          <w:sz w:val="46"/>
          <w:szCs w:val="46"/>
        </w:rPr>
        <w:t>, POVRCHY, VYBAVENÍ, ZELEŇ</w:t>
      </w:r>
    </w:p>
    <w:p w14:paraId="7AD97468" w14:textId="349970E3" w:rsidR="009D4066" w:rsidRDefault="009D4066" w:rsidP="00671ED5">
      <w:pPr>
        <w:rPr>
          <w:rFonts w:ascii="Rajdhani Medium" w:hAnsi="Rajdhani Medium" w:cs="Rajdhani Medium"/>
          <w:sz w:val="46"/>
          <w:szCs w:val="46"/>
        </w:rPr>
      </w:pPr>
    </w:p>
    <w:p w14:paraId="6DB6346F" w14:textId="77777777" w:rsidR="009D4066" w:rsidRDefault="009D4066" w:rsidP="00671ED5">
      <w:pPr>
        <w:rPr>
          <w:rFonts w:ascii="Rajdhani Medium" w:hAnsi="Rajdhani Medium" w:cs="Rajdhani Medium"/>
          <w:sz w:val="46"/>
          <w:szCs w:val="46"/>
        </w:rPr>
      </w:pPr>
      <w:r>
        <w:rPr>
          <w:rFonts w:ascii="Rajdhani Medium" w:hAnsi="Rajdhani Medium" w:cs="Rajdhani Medium"/>
          <w:sz w:val="46"/>
          <w:szCs w:val="46"/>
        </w:rPr>
        <w:t xml:space="preserve">PŘÍLOHA </w:t>
      </w:r>
      <w:r w:rsidR="00156468" w:rsidRPr="009D4066">
        <w:rPr>
          <w:rFonts w:ascii="Rajdhani Medium" w:hAnsi="Rajdhani Medium" w:cs="Rajdhani Medium"/>
          <w:sz w:val="46"/>
          <w:szCs w:val="46"/>
        </w:rPr>
        <w:t>D</w:t>
      </w:r>
      <w:r w:rsidRPr="009D4066">
        <w:rPr>
          <w:rFonts w:ascii="Rajdhani Medium" w:hAnsi="Rajdhani Medium" w:cs="Rajdhani Medium"/>
          <w:sz w:val="46"/>
          <w:szCs w:val="46"/>
        </w:rPr>
        <w:t>.1.1.1</w:t>
      </w:r>
      <w:r w:rsidR="00082EBE" w:rsidRPr="009D4066">
        <w:rPr>
          <w:rFonts w:ascii="Rajdhani Medium" w:hAnsi="Rajdhani Medium" w:cs="Rajdhani Medium"/>
          <w:sz w:val="46"/>
          <w:szCs w:val="46"/>
        </w:rPr>
        <w:tab/>
      </w:r>
    </w:p>
    <w:p w14:paraId="403BB51D" w14:textId="5C7ACA78" w:rsidR="00082EBE" w:rsidRPr="009D4066" w:rsidRDefault="009D4066" w:rsidP="00671ED5">
      <w:pPr>
        <w:rPr>
          <w:rFonts w:ascii="Rajdhani Light" w:hAnsi="Rajdhani Light" w:cs="Rajdhani Light"/>
          <w:sz w:val="46"/>
          <w:szCs w:val="46"/>
        </w:rPr>
      </w:pPr>
      <w:r w:rsidRPr="009D4066">
        <w:rPr>
          <w:rFonts w:ascii="Rajdhani Light" w:hAnsi="Rajdhani Light" w:cs="Rajdhani Light"/>
          <w:sz w:val="46"/>
          <w:szCs w:val="46"/>
        </w:rPr>
        <w:t>TECHNICKÁ ZPRÁVA</w:t>
      </w:r>
    </w:p>
    <w:bookmarkEnd w:id="0"/>
    <w:p w14:paraId="45BF7B98" w14:textId="6D1E41E4" w:rsidR="002D0CA7" w:rsidRPr="00113CB7" w:rsidRDefault="002D0CA7" w:rsidP="00671ED5">
      <w:pPr>
        <w:jc w:val="center"/>
        <w:rPr>
          <w:rFonts w:ascii="Rajdhani" w:hAnsi="Rajdhani" w:cs="Rajdhani"/>
          <w:b/>
          <w:sz w:val="40"/>
          <w:szCs w:val="40"/>
        </w:rPr>
      </w:pPr>
    </w:p>
    <w:p w14:paraId="6801AF07" w14:textId="3E73A8C5" w:rsidR="002D0CA7" w:rsidRPr="00113CB7" w:rsidRDefault="002D0CA7" w:rsidP="00671ED5">
      <w:pPr>
        <w:jc w:val="center"/>
        <w:rPr>
          <w:rFonts w:ascii="Rajdhani" w:hAnsi="Rajdhani" w:cs="Rajdhani"/>
          <w:b/>
          <w:sz w:val="40"/>
          <w:szCs w:val="40"/>
        </w:rPr>
      </w:pPr>
    </w:p>
    <w:p w14:paraId="6DA166C0" w14:textId="2C1A1389" w:rsidR="002D0CA7" w:rsidRPr="00113CB7" w:rsidRDefault="002D0CA7" w:rsidP="00671ED5">
      <w:pPr>
        <w:jc w:val="center"/>
        <w:rPr>
          <w:rFonts w:ascii="Rajdhani" w:hAnsi="Rajdhani" w:cs="Rajdhani"/>
          <w:b/>
          <w:sz w:val="40"/>
          <w:szCs w:val="40"/>
        </w:rPr>
      </w:pPr>
    </w:p>
    <w:p w14:paraId="489E8C24" w14:textId="56A25BBE" w:rsidR="002D0CA7" w:rsidRPr="00113CB7" w:rsidRDefault="002D0CA7" w:rsidP="00671ED5">
      <w:pPr>
        <w:jc w:val="center"/>
        <w:rPr>
          <w:rFonts w:ascii="Rajdhani" w:hAnsi="Rajdhani" w:cs="Rajdhani"/>
          <w:b/>
          <w:sz w:val="40"/>
          <w:szCs w:val="40"/>
        </w:rPr>
      </w:pPr>
    </w:p>
    <w:p w14:paraId="669A6F86" w14:textId="77777777" w:rsidR="00082EBE" w:rsidRPr="00113CB7" w:rsidRDefault="00082EBE" w:rsidP="00671ED5">
      <w:pPr>
        <w:rPr>
          <w:rFonts w:ascii="Rajdhani" w:hAnsi="Rajdhani" w:cs="Rajdhani"/>
          <w:b/>
          <w:sz w:val="40"/>
          <w:szCs w:val="40"/>
        </w:rPr>
      </w:pPr>
    </w:p>
    <w:p w14:paraId="3589EBBE" w14:textId="45BDDC20" w:rsidR="002D0CA7" w:rsidRPr="00113CB7" w:rsidRDefault="002D0CA7" w:rsidP="00671ED5">
      <w:pPr>
        <w:jc w:val="right"/>
        <w:rPr>
          <w:rFonts w:ascii="Rajdhani" w:hAnsi="Rajdhani" w:cs="Rajdhani"/>
          <w:sz w:val="28"/>
          <w:szCs w:val="28"/>
        </w:rPr>
      </w:pPr>
    </w:p>
    <w:p w14:paraId="0BBF1FBD" w14:textId="2B539F60" w:rsidR="005E29ED" w:rsidRPr="005E29ED" w:rsidRDefault="00082EBE" w:rsidP="005E29ED">
      <w:pPr>
        <w:rPr>
          <w:rFonts w:ascii="Rajdhani" w:hAnsi="Rajdhani" w:cs="Rajdhani"/>
          <w:b/>
          <w:sz w:val="28"/>
          <w:szCs w:val="28"/>
        </w:rPr>
      </w:pPr>
      <w:r w:rsidRPr="00113CB7">
        <w:rPr>
          <w:rFonts w:ascii="Rajdhani" w:hAnsi="Rajdhani" w:cs="Rajdhani"/>
          <w:sz w:val="28"/>
          <w:szCs w:val="28"/>
        </w:rPr>
        <w:br w:type="page"/>
      </w:r>
      <w:r w:rsidR="005E29ED" w:rsidRPr="005E29ED">
        <w:rPr>
          <w:rFonts w:ascii="Rajdhani" w:hAnsi="Rajdhani" w:cs="Rajdhani"/>
          <w:b/>
          <w:sz w:val="28"/>
          <w:szCs w:val="28"/>
        </w:rPr>
        <w:lastRenderedPageBreak/>
        <w:t>IDENTIFIKAČNÍ ÚDAJE</w:t>
      </w:r>
    </w:p>
    <w:p w14:paraId="3E31502E" w14:textId="77777777" w:rsidR="005E29ED" w:rsidRPr="0097441C" w:rsidRDefault="005E29ED" w:rsidP="005E29ED"/>
    <w:p w14:paraId="04DDC93C" w14:textId="77777777" w:rsidR="005E29ED" w:rsidRPr="00113CB7" w:rsidRDefault="005E29ED" w:rsidP="005E29ED">
      <w:pPr>
        <w:contextualSpacing/>
        <w:rPr>
          <w:rFonts w:ascii="Rajdhani" w:hAnsi="Rajdhani" w:cs="Rajdhani"/>
          <w:b/>
          <w:bCs/>
        </w:rPr>
      </w:pPr>
      <w:r w:rsidRPr="00113CB7">
        <w:rPr>
          <w:rFonts w:ascii="Rajdhani" w:hAnsi="Rajdhani" w:cs="Rajdhani"/>
          <w:b/>
          <w:bCs/>
        </w:rPr>
        <w:t>Zadavatel:</w:t>
      </w:r>
    </w:p>
    <w:p w14:paraId="4B7DB214" w14:textId="77777777" w:rsidR="005E29ED" w:rsidRPr="00113CB7" w:rsidRDefault="005E29ED" w:rsidP="005E29ED">
      <w:pPr>
        <w:contextualSpacing/>
        <w:rPr>
          <w:rFonts w:ascii="Rajdhani" w:hAnsi="Rajdhani" w:cs="Rajdhani"/>
          <w:b/>
          <w:bCs/>
        </w:rPr>
      </w:pPr>
    </w:p>
    <w:p w14:paraId="30257458" w14:textId="77777777" w:rsidR="005E29ED" w:rsidRPr="00113CB7" w:rsidRDefault="005E29ED" w:rsidP="005E29ED">
      <w:pPr>
        <w:spacing w:line="360" w:lineRule="auto"/>
        <w:ind w:firstLine="708"/>
        <w:contextualSpacing/>
        <w:rPr>
          <w:rFonts w:ascii="Rajdhani" w:hAnsi="Rajdhani" w:cs="Rajdhani"/>
          <w:color w:val="323232"/>
          <w:shd w:val="clear" w:color="auto" w:fill="FFFFFF"/>
        </w:rPr>
      </w:pPr>
      <w:r>
        <w:rPr>
          <w:rFonts w:ascii="Rajdhani" w:hAnsi="Rajdhani" w:cs="Rajdhani"/>
          <w:color w:val="323232"/>
          <w:shd w:val="clear" w:color="auto" w:fill="FFFFFF"/>
        </w:rPr>
        <w:t>Obec Milín</w:t>
      </w:r>
    </w:p>
    <w:p w14:paraId="27ED2DF6" w14:textId="77777777" w:rsidR="005E29ED" w:rsidRPr="00113CB7" w:rsidRDefault="005E29ED" w:rsidP="005E29ED">
      <w:pPr>
        <w:spacing w:line="360" w:lineRule="auto"/>
        <w:ind w:firstLine="708"/>
        <w:contextualSpacing/>
        <w:rPr>
          <w:rFonts w:ascii="Rajdhani" w:hAnsi="Rajdhani" w:cs="Rajdhani"/>
          <w:color w:val="323232"/>
          <w:shd w:val="clear" w:color="auto" w:fill="FFFFFF"/>
        </w:rPr>
      </w:pPr>
      <w:r>
        <w:rPr>
          <w:rFonts w:ascii="Rajdhani" w:hAnsi="Rajdhani" w:cs="Rajdhani"/>
          <w:color w:val="323232"/>
          <w:shd w:val="clear" w:color="auto" w:fill="FFFFFF"/>
        </w:rPr>
        <w:t xml:space="preserve">11. </w:t>
      </w:r>
      <w:proofErr w:type="gramStart"/>
      <w:r>
        <w:rPr>
          <w:rFonts w:ascii="Rajdhani" w:hAnsi="Rajdhani" w:cs="Rajdhani"/>
          <w:color w:val="323232"/>
          <w:shd w:val="clear" w:color="auto" w:fill="FFFFFF"/>
        </w:rPr>
        <w:t>Května</w:t>
      </w:r>
      <w:proofErr w:type="gramEnd"/>
      <w:r>
        <w:rPr>
          <w:rFonts w:ascii="Rajdhani" w:hAnsi="Rajdhani" w:cs="Rajdhani"/>
          <w:color w:val="323232"/>
          <w:shd w:val="clear" w:color="auto" w:fill="FFFFFF"/>
        </w:rPr>
        <w:t xml:space="preserve"> 27</w:t>
      </w:r>
    </w:p>
    <w:p w14:paraId="5108EF9D" w14:textId="77777777" w:rsidR="005E29ED" w:rsidRPr="00113CB7" w:rsidRDefault="005E29ED" w:rsidP="005E29ED">
      <w:pPr>
        <w:spacing w:line="360" w:lineRule="auto"/>
        <w:ind w:firstLine="708"/>
        <w:contextualSpacing/>
        <w:rPr>
          <w:rFonts w:ascii="Rajdhani" w:hAnsi="Rajdhani" w:cs="Rajdhani"/>
          <w:bCs/>
        </w:rPr>
      </w:pPr>
      <w:r>
        <w:rPr>
          <w:rFonts w:ascii="Rajdhani" w:hAnsi="Rajdhani" w:cs="Rajdhani"/>
          <w:bCs/>
        </w:rPr>
        <w:t>262 31, Milín</w:t>
      </w:r>
    </w:p>
    <w:p w14:paraId="5EDD2B2E" w14:textId="77777777" w:rsidR="005E29ED" w:rsidRPr="00113CB7" w:rsidRDefault="005E29ED" w:rsidP="005E29ED">
      <w:pPr>
        <w:spacing w:line="360" w:lineRule="auto"/>
        <w:ind w:firstLine="708"/>
        <w:contextualSpacing/>
        <w:rPr>
          <w:rFonts w:ascii="Rajdhani" w:hAnsi="Rajdhani" w:cs="Rajdhani"/>
          <w:color w:val="323232"/>
          <w:shd w:val="clear" w:color="auto" w:fill="FFFFFF"/>
        </w:rPr>
      </w:pPr>
      <w:r w:rsidRPr="00113CB7">
        <w:rPr>
          <w:rFonts w:ascii="Rajdhani" w:hAnsi="Rajdhani" w:cs="Rajdhani"/>
          <w:bCs/>
          <w:sz w:val="24"/>
          <w:szCs w:val="24"/>
        </w:rPr>
        <w:t xml:space="preserve">IČ: </w:t>
      </w:r>
      <w:r>
        <w:rPr>
          <w:rFonts w:ascii="Rajdhani" w:hAnsi="Rajdhani" w:cs="Rajdhani"/>
          <w:color w:val="323232"/>
          <w:shd w:val="clear" w:color="auto" w:fill="FFFFFF"/>
        </w:rPr>
        <w:t>00242730</w:t>
      </w:r>
    </w:p>
    <w:p w14:paraId="65CE790C" w14:textId="77777777" w:rsidR="005E29ED" w:rsidRPr="00113CB7" w:rsidRDefault="005E29ED" w:rsidP="005E29ED">
      <w:pPr>
        <w:spacing w:line="360" w:lineRule="auto"/>
        <w:contextualSpacing/>
        <w:rPr>
          <w:rFonts w:ascii="Rajdhani" w:hAnsi="Rajdhani" w:cs="Rajdhani"/>
          <w:b/>
          <w:bCs/>
          <w:color w:val="323232"/>
          <w:shd w:val="clear" w:color="auto" w:fill="FFFFFF"/>
        </w:rPr>
      </w:pPr>
      <w:r w:rsidRPr="0069411F">
        <w:rPr>
          <w:rFonts w:ascii="Rajdhani" w:hAnsi="Rajdhani" w:cs="Rajdhani"/>
          <w:b/>
          <w:bCs/>
          <w:shd w:val="clear" w:color="auto" w:fill="FFFFFF"/>
        </w:rPr>
        <w:t>Zastoupen</w:t>
      </w:r>
      <w:r>
        <w:rPr>
          <w:rFonts w:ascii="Rajdhani" w:hAnsi="Rajdhani" w:cs="Rajdhani"/>
          <w:b/>
          <w:bCs/>
          <w:shd w:val="clear" w:color="auto" w:fill="FFFFFF"/>
        </w:rPr>
        <w:t>:</w:t>
      </w:r>
    </w:p>
    <w:p w14:paraId="3D06AC6F" w14:textId="77777777" w:rsidR="005E29ED" w:rsidRDefault="005E29ED" w:rsidP="005E29ED">
      <w:pPr>
        <w:spacing w:line="360" w:lineRule="auto"/>
        <w:ind w:left="708"/>
        <w:contextualSpacing/>
        <w:rPr>
          <w:rFonts w:ascii="Rajdhani" w:hAnsi="Rajdhani" w:cs="Rajdhani"/>
          <w:color w:val="323232"/>
          <w:shd w:val="clear" w:color="auto" w:fill="FFFFFF"/>
        </w:rPr>
      </w:pPr>
      <w:r>
        <w:rPr>
          <w:rFonts w:ascii="Rajdhani" w:hAnsi="Rajdhani" w:cs="Rajdhani"/>
          <w:color w:val="323232"/>
          <w:shd w:val="clear" w:color="auto" w:fill="FFFFFF"/>
        </w:rPr>
        <w:t>Ing. Vladimír Vojáček – místostarosta obce</w:t>
      </w:r>
    </w:p>
    <w:p w14:paraId="4411E774" w14:textId="77777777" w:rsidR="005E29ED" w:rsidRPr="00113CB7" w:rsidRDefault="005E29ED" w:rsidP="005E29ED">
      <w:pPr>
        <w:spacing w:line="360" w:lineRule="auto"/>
        <w:contextualSpacing/>
        <w:rPr>
          <w:rFonts w:ascii="Rajdhani" w:hAnsi="Rajdhani" w:cs="Rajdhani"/>
          <w:bCs/>
        </w:rPr>
      </w:pPr>
    </w:p>
    <w:p w14:paraId="7DE931C4" w14:textId="77777777" w:rsidR="005E29ED" w:rsidRPr="00113CB7" w:rsidRDefault="005E29ED" w:rsidP="005E29ED">
      <w:pPr>
        <w:spacing w:line="360" w:lineRule="auto"/>
        <w:contextualSpacing/>
        <w:rPr>
          <w:rFonts w:ascii="Rajdhani" w:hAnsi="Rajdhani" w:cs="Rajdhani"/>
          <w:b/>
          <w:bCs/>
        </w:rPr>
      </w:pPr>
      <w:r>
        <w:rPr>
          <w:rFonts w:ascii="Rajdhani" w:hAnsi="Rajdhani" w:cs="Rajdhani"/>
          <w:b/>
          <w:bCs/>
        </w:rPr>
        <w:t>Odpovědný projektant:</w:t>
      </w:r>
    </w:p>
    <w:p w14:paraId="76272A3B" w14:textId="77777777" w:rsidR="005E29ED" w:rsidRPr="00113CB7" w:rsidRDefault="005E29ED" w:rsidP="005E29ED">
      <w:pPr>
        <w:spacing w:line="360" w:lineRule="auto"/>
        <w:ind w:firstLine="708"/>
        <w:contextualSpacing/>
        <w:rPr>
          <w:rFonts w:ascii="Rajdhani" w:hAnsi="Rajdhani" w:cs="Rajdhani"/>
          <w:bCs/>
        </w:rPr>
      </w:pPr>
      <w:r w:rsidRPr="00113CB7">
        <w:rPr>
          <w:rFonts w:ascii="Rajdhani" w:hAnsi="Rajdhani" w:cs="Rajdhani"/>
          <w:bCs/>
        </w:rPr>
        <w:t xml:space="preserve">Ing. Radka Matoušková </w:t>
      </w:r>
    </w:p>
    <w:p w14:paraId="578C075A" w14:textId="77777777" w:rsidR="005E29ED" w:rsidRPr="00113CB7" w:rsidRDefault="005E29ED" w:rsidP="005E29ED">
      <w:pPr>
        <w:spacing w:line="360" w:lineRule="auto"/>
        <w:ind w:firstLine="708"/>
        <w:contextualSpacing/>
        <w:rPr>
          <w:rFonts w:ascii="Rajdhani" w:hAnsi="Rajdhani" w:cs="Rajdhani"/>
          <w:bCs/>
        </w:rPr>
      </w:pPr>
      <w:r w:rsidRPr="00113CB7">
        <w:rPr>
          <w:rFonts w:ascii="Rajdhani" w:hAnsi="Rajdhani" w:cs="Rajdhani"/>
          <w:bCs/>
        </w:rPr>
        <w:t>Žalanského 273/10, 163 00, Praha 6</w:t>
      </w:r>
    </w:p>
    <w:p w14:paraId="3202F385" w14:textId="77777777" w:rsidR="005E29ED" w:rsidRPr="00113CB7" w:rsidRDefault="005E29ED" w:rsidP="005E29ED">
      <w:pPr>
        <w:spacing w:line="360" w:lineRule="auto"/>
        <w:ind w:firstLine="708"/>
        <w:contextualSpacing/>
        <w:rPr>
          <w:rFonts w:ascii="Rajdhani" w:hAnsi="Rajdhani" w:cs="Rajdhani"/>
          <w:bCs/>
        </w:rPr>
      </w:pPr>
      <w:proofErr w:type="gramStart"/>
      <w:r w:rsidRPr="00113CB7">
        <w:rPr>
          <w:rFonts w:ascii="Rajdhani" w:hAnsi="Rajdhani" w:cs="Rajdhani"/>
          <w:bCs/>
        </w:rPr>
        <w:t>Tel. :</w:t>
      </w:r>
      <w:proofErr w:type="gramEnd"/>
      <w:r w:rsidRPr="00113CB7">
        <w:rPr>
          <w:rFonts w:ascii="Rajdhani" w:hAnsi="Rajdhani" w:cs="Rajdhani"/>
          <w:bCs/>
        </w:rPr>
        <w:t xml:space="preserve"> +420 777 083 533</w:t>
      </w:r>
    </w:p>
    <w:p w14:paraId="3644F767" w14:textId="77777777" w:rsidR="005E29ED" w:rsidRPr="00113CB7" w:rsidRDefault="005E29ED" w:rsidP="005E29ED">
      <w:pPr>
        <w:spacing w:line="360" w:lineRule="auto"/>
        <w:ind w:firstLine="708"/>
        <w:contextualSpacing/>
        <w:rPr>
          <w:rFonts w:ascii="Rajdhani" w:hAnsi="Rajdhani" w:cs="Rajdhani"/>
          <w:bCs/>
          <w:sz w:val="24"/>
          <w:szCs w:val="24"/>
        </w:rPr>
      </w:pPr>
      <w:r w:rsidRPr="00113CB7">
        <w:rPr>
          <w:rFonts w:ascii="Rajdhani" w:hAnsi="Rajdhani" w:cs="Rajdhani"/>
          <w:bCs/>
          <w:sz w:val="24"/>
          <w:szCs w:val="24"/>
        </w:rPr>
        <w:t xml:space="preserve">Email:  </w:t>
      </w:r>
      <w:hyperlink r:id="rId9" w:history="1">
        <w:r w:rsidRPr="00113CB7">
          <w:rPr>
            <w:rStyle w:val="Hypertextovodkaz"/>
            <w:rFonts w:ascii="Rajdhani" w:hAnsi="Rajdhani" w:cs="Rajdhani"/>
            <w:bCs/>
          </w:rPr>
          <w:t>matouskova.loci@gmail.com</w:t>
        </w:r>
      </w:hyperlink>
    </w:p>
    <w:p w14:paraId="0ED40C34" w14:textId="77777777" w:rsidR="005E29ED" w:rsidRPr="00113CB7" w:rsidRDefault="005E29ED" w:rsidP="005E29ED">
      <w:pPr>
        <w:spacing w:line="360" w:lineRule="auto"/>
        <w:ind w:firstLine="708"/>
        <w:contextualSpacing/>
        <w:rPr>
          <w:rFonts w:ascii="Rajdhani" w:hAnsi="Rajdhani" w:cs="Rajdhani"/>
          <w:bCs/>
        </w:rPr>
      </w:pPr>
      <w:r w:rsidRPr="00113CB7">
        <w:rPr>
          <w:rFonts w:ascii="Rajdhani" w:hAnsi="Rajdhani" w:cs="Rajdhani"/>
          <w:bCs/>
        </w:rPr>
        <w:t>www.loci-asociace.com</w:t>
      </w:r>
    </w:p>
    <w:p w14:paraId="77E4DBF0" w14:textId="77777777" w:rsidR="005E29ED" w:rsidRDefault="005E29ED" w:rsidP="005E29ED">
      <w:pPr>
        <w:spacing w:line="360" w:lineRule="auto"/>
        <w:ind w:firstLine="708"/>
        <w:contextualSpacing/>
        <w:rPr>
          <w:rFonts w:ascii="Rajdhani" w:hAnsi="Rajdhani" w:cs="Rajdhani"/>
          <w:bCs/>
        </w:rPr>
      </w:pPr>
      <w:r w:rsidRPr="00113CB7">
        <w:rPr>
          <w:rFonts w:ascii="Rajdhani" w:hAnsi="Rajdhani" w:cs="Rajdhani"/>
          <w:bCs/>
        </w:rPr>
        <w:t>IČO: 87554330</w:t>
      </w:r>
    </w:p>
    <w:p w14:paraId="21D6771B" w14:textId="77777777" w:rsidR="005E29ED" w:rsidRDefault="005E29ED" w:rsidP="005E29ED">
      <w:pPr>
        <w:spacing w:line="360" w:lineRule="auto"/>
        <w:ind w:firstLine="708"/>
        <w:contextualSpacing/>
        <w:rPr>
          <w:rFonts w:ascii="Rajdhani" w:hAnsi="Rajdhani" w:cs="Rajdhani"/>
          <w:bCs/>
        </w:rPr>
      </w:pPr>
    </w:p>
    <w:p w14:paraId="3BA41675" w14:textId="77777777" w:rsidR="005E29ED" w:rsidRDefault="005E29ED" w:rsidP="005E29ED">
      <w:pPr>
        <w:spacing w:line="360" w:lineRule="auto"/>
        <w:contextualSpacing/>
        <w:rPr>
          <w:rFonts w:ascii="Rajdhani" w:hAnsi="Rajdhani" w:cs="Rajdhani"/>
          <w:bCs/>
        </w:rPr>
      </w:pPr>
      <w:r>
        <w:rPr>
          <w:rFonts w:ascii="Rajdhani" w:hAnsi="Rajdhani" w:cs="Rajdhani"/>
          <w:bCs/>
        </w:rPr>
        <w:t>Zhotovitel SO 01 – TERÉNY, POVRCHY, VYBAVENÍ ZELEŇ</w:t>
      </w:r>
    </w:p>
    <w:p w14:paraId="20FE6391" w14:textId="77777777" w:rsidR="005E29ED" w:rsidRDefault="005E29ED" w:rsidP="005E29ED">
      <w:pPr>
        <w:spacing w:line="360" w:lineRule="auto"/>
        <w:ind w:firstLine="708"/>
        <w:contextualSpacing/>
        <w:rPr>
          <w:rFonts w:ascii="Rajdhani" w:hAnsi="Rajdhani" w:cs="Rajdhani"/>
          <w:bCs/>
        </w:rPr>
      </w:pPr>
      <w:r w:rsidRPr="00113CB7">
        <w:rPr>
          <w:rFonts w:ascii="Rajdhani" w:hAnsi="Rajdhani" w:cs="Rajdhani"/>
          <w:bCs/>
        </w:rPr>
        <w:t xml:space="preserve">Ing. Radka Matoušková </w:t>
      </w:r>
    </w:p>
    <w:p w14:paraId="5A3E7C14" w14:textId="77777777" w:rsidR="005E29ED" w:rsidRDefault="005E29ED" w:rsidP="005E29ED">
      <w:pPr>
        <w:spacing w:line="360" w:lineRule="auto"/>
        <w:ind w:firstLine="708"/>
        <w:contextualSpacing/>
        <w:rPr>
          <w:rFonts w:ascii="Rajdhani" w:hAnsi="Rajdhani" w:cs="Rajdhani"/>
          <w:bCs/>
        </w:rPr>
      </w:pPr>
    </w:p>
    <w:p w14:paraId="2A2AF345" w14:textId="77777777" w:rsidR="005E29ED" w:rsidRDefault="005E29ED" w:rsidP="005E29ED">
      <w:pPr>
        <w:spacing w:line="360" w:lineRule="auto"/>
        <w:contextualSpacing/>
        <w:rPr>
          <w:rFonts w:ascii="Rajdhani" w:hAnsi="Rajdhani" w:cs="Rajdhani"/>
          <w:bCs/>
        </w:rPr>
      </w:pPr>
      <w:r>
        <w:rPr>
          <w:rFonts w:ascii="Rajdhani" w:hAnsi="Rajdhani" w:cs="Rajdhani"/>
          <w:bCs/>
        </w:rPr>
        <w:t>Zhotovitel SO 02 – VODNÍ BIOTOP</w:t>
      </w:r>
    </w:p>
    <w:p w14:paraId="4CC3560A" w14:textId="77777777" w:rsidR="005E29ED" w:rsidRDefault="005E29ED" w:rsidP="005E29ED">
      <w:pPr>
        <w:spacing w:line="360" w:lineRule="auto"/>
        <w:contextualSpacing/>
        <w:rPr>
          <w:rFonts w:ascii="Rajdhani" w:hAnsi="Rajdhani" w:cs="Rajdhani"/>
          <w:bCs/>
        </w:rPr>
      </w:pPr>
      <w:r>
        <w:rPr>
          <w:rFonts w:ascii="Rajdhani" w:hAnsi="Rajdhani" w:cs="Rajdhani"/>
          <w:bCs/>
        </w:rPr>
        <w:tab/>
        <w:t xml:space="preserve">Ing. Petr Lomnický </w:t>
      </w:r>
    </w:p>
    <w:p w14:paraId="7CC88B68" w14:textId="77777777" w:rsidR="005E29ED" w:rsidRDefault="005E29ED" w:rsidP="005E29ED">
      <w:pPr>
        <w:spacing w:line="360" w:lineRule="auto"/>
        <w:contextualSpacing/>
        <w:rPr>
          <w:rFonts w:ascii="Rajdhani" w:hAnsi="Rajdhani" w:cs="Rajdhani"/>
          <w:bCs/>
        </w:rPr>
      </w:pPr>
      <w:r>
        <w:rPr>
          <w:rFonts w:ascii="Rajdhani" w:hAnsi="Rajdhani" w:cs="Rajdhani"/>
          <w:bCs/>
        </w:rPr>
        <w:tab/>
        <w:t>ČKAIT 0011752</w:t>
      </w:r>
    </w:p>
    <w:p w14:paraId="34990374" w14:textId="77777777" w:rsidR="005E29ED" w:rsidRDefault="005E29ED" w:rsidP="005E29ED">
      <w:pPr>
        <w:spacing w:line="360" w:lineRule="auto"/>
        <w:contextualSpacing/>
        <w:rPr>
          <w:rFonts w:ascii="Rajdhani" w:hAnsi="Rajdhani" w:cs="Rajdhani"/>
          <w:bCs/>
        </w:rPr>
      </w:pPr>
      <w:r>
        <w:rPr>
          <w:rFonts w:ascii="Rajdhani" w:hAnsi="Rajdhani" w:cs="Rajdhani"/>
          <w:bCs/>
        </w:rPr>
        <w:tab/>
        <w:t>Vojtěšská 197/16, 110 00, Praha 1</w:t>
      </w:r>
    </w:p>
    <w:p w14:paraId="626ED1FC" w14:textId="77777777" w:rsidR="005E29ED" w:rsidRDefault="005E29ED">
      <w:pPr>
        <w:rPr>
          <w:rFonts w:ascii="Rajdhani" w:hAnsi="Rajdhani" w:cs="Rajdhani"/>
        </w:rPr>
      </w:pPr>
    </w:p>
    <w:p w14:paraId="3849773B" w14:textId="2440EC25" w:rsidR="0067680B" w:rsidRDefault="0067680B" w:rsidP="00671ED5">
      <w:pPr>
        <w:rPr>
          <w:rFonts w:ascii="Rajdhani" w:hAnsi="Rajdhani" w:cs="Rajdhani"/>
        </w:rPr>
      </w:pPr>
    </w:p>
    <w:p w14:paraId="69B00C86" w14:textId="21DD5CA7" w:rsidR="005E29ED" w:rsidRDefault="005E29ED" w:rsidP="00671ED5">
      <w:pPr>
        <w:rPr>
          <w:rFonts w:ascii="Rajdhani" w:hAnsi="Rajdhani" w:cs="Rajdhani"/>
        </w:rPr>
      </w:pPr>
    </w:p>
    <w:p w14:paraId="443842B1" w14:textId="3D6359D7" w:rsidR="005E29ED" w:rsidRDefault="005E29ED" w:rsidP="00671ED5">
      <w:pPr>
        <w:rPr>
          <w:rFonts w:ascii="Rajdhani" w:hAnsi="Rajdhani" w:cs="Rajdhani"/>
        </w:rPr>
      </w:pPr>
    </w:p>
    <w:p w14:paraId="277A6945" w14:textId="1E253F94" w:rsidR="005E29ED" w:rsidRDefault="005E29ED" w:rsidP="00671ED5">
      <w:pPr>
        <w:rPr>
          <w:rFonts w:ascii="Rajdhani" w:hAnsi="Rajdhani" w:cs="Rajdhani"/>
        </w:rPr>
      </w:pPr>
    </w:p>
    <w:p w14:paraId="1604DD7F" w14:textId="53B2049D" w:rsidR="005E29ED" w:rsidRDefault="005E29ED" w:rsidP="00671ED5">
      <w:pPr>
        <w:rPr>
          <w:rFonts w:ascii="Rajdhani" w:hAnsi="Rajdhani" w:cs="Rajdhani"/>
        </w:rPr>
      </w:pPr>
    </w:p>
    <w:p w14:paraId="6F67CCB4" w14:textId="7C251524" w:rsidR="005E29ED" w:rsidRDefault="005E29ED" w:rsidP="00671ED5">
      <w:pPr>
        <w:rPr>
          <w:rFonts w:ascii="Rajdhani" w:hAnsi="Rajdhani" w:cs="Rajdhani"/>
        </w:rPr>
      </w:pPr>
    </w:p>
    <w:p w14:paraId="35A8FABE" w14:textId="2EA81DD2" w:rsidR="005E29ED" w:rsidRDefault="005E29ED" w:rsidP="00671ED5">
      <w:pPr>
        <w:rPr>
          <w:rFonts w:ascii="Rajdhani" w:hAnsi="Rajdhani" w:cs="Rajdhani"/>
        </w:rPr>
      </w:pPr>
    </w:p>
    <w:p w14:paraId="028CD01E" w14:textId="6F18C5AB" w:rsidR="005E29ED" w:rsidRDefault="005E29ED" w:rsidP="00671ED5">
      <w:pPr>
        <w:rPr>
          <w:rFonts w:ascii="Rajdhani" w:hAnsi="Rajdhani" w:cs="Rajdhani"/>
        </w:rPr>
      </w:pPr>
    </w:p>
    <w:p w14:paraId="246428DC" w14:textId="31805484" w:rsidR="005E29ED" w:rsidRDefault="005E29ED" w:rsidP="00671ED5">
      <w:pPr>
        <w:rPr>
          <w:rFonts w:ascii="Rajdhani" w:hAnsi="Rajdhani" w:cs="Rajdhani"/>
        </w:rPr>
      </w:pPr>
    </w:p>
    <w:p w14:paraId="23372891" w14:textId="77777777" w:rsidR="005E29ED" w:rsidRPr="00113CB7" w:rsidRDefault="005E29ED" w:rsidP="00671ED5">
      <w:pPr>
        <w:rPr>
          <w:rFonts w:ascii="Rajdhani" w:hAnsi="Rajdhani" w:cs="Rajdhani"/>
        </w:rPr>
      </w:pPr>
    </w:p>
    <w:p w14:paraId="2810A9DC" w14:textId="77777777" w:rsidR="00790FA6" w:rsidRPr="00113CB7" w:rsidRDefault="00790FA6" w:rsidP="00671ED5">
      <w:pPr>
        <w:contextualSpacing/>
        <w:rPr>
          <w:rFonts w:ascii="Rajdhani" w:hAnsi="Rajdhani" w:cs="Rajdhani"/>
        </w:rPr>
      </w:pPr>
    </w:p>
    <w:sdt>
      <w:sdtPr>
        <w:rPr>
          <w:rFonts w:ascii="Rajdhani" w:eastAsia="Times New Roman" w:hAnsi="Rajdhani" w:cs="Rajdhani"/>
          <w:color w:val="auto"/>
          <w:sz w:val="22"/>
          <w:szCs w:val="22"/>
          <w:lang w:eastAsia="en-US"/>
        </w:rPr>
        <w:id w:val="1617019327"/>
        <w:docPartObj>
          <w:docPartGallery w:val="Table of Contents"/>
          <w:docPartUnique/>
        </w:docPartObj>
      </w:sdtPr>
      <w:sdtEndPr>
        <w:rPr>
          <w:bCs/>
        </w:rPr>
      </w:sdtEndPr>
      <w:sdtContent>
        <w:p w14:paraId="74003A63" w14:textId="7DD2135E" w:rsidR="00790FA6" w:rsidRPr="003E710E" w:rsidRDefault="00A94F66" w:rsidP="00671ED5">
          <w:pPr>
            <w:pStyle w:val="Nadpisobsahu"/>
            <w:spacing w:line="240" w:lineRule="auto"/>
            <w:rPr>
              <w:rFonts w:ascii="Rajdhani" w:hAnsi="Rajdhani" w:cs="Rajdhani"/>
              <w:color w:val="auto"/>
              <w:sz w:val="22"/>
              <w:szCs w:val="22"/>
            </w:rPr>
          </w:pPr>
          <w:r w:rsidRPr="003E710E">
            <w:rPr>
              <w:rFonts w:ascii="Rajdhani" w:hAnsi="Rajdhani" w:cs="Rajdhani"/>
              <w:color w:val="auto"/>
              <w:sz w:val="22"/>
              <w:szCs w:val="22"/>
            </w:rPr>
            <w:t>OBSAH</w:t>
          </w:r>
        </w:p>
        <w:p w14:paraId="262C01A2" w14:textId="2D3119A6" w:rsidR="005E29ED" w:rsidRPr="005E29ED" w:rsidRDefault="00790FA6">
          <w:pPr>
            <w:pStyle w:val="Obsah1"/>
            <w:tabs>
              <w:tab w:val="left" w:pos="400"/>
              <w:tab w:val="right" w:leader="dot" w:pos="10196"/>
            </w:tabs>
            <w:rPr>
              <w:rFonts w:ascii="Rajdhani" w:eastAsiaTheme="minorEastAsia" w:hAnsi="Rajdhani" w:cs="Rajdhani"/>
              <w:b w:val="0"/>
              <w:noProof/>
              <w:lang w:eastAsia="cs-CZ"/>
            </w:rPr>
          </w:pPr>
          <w:r w:rsidRPr="005E29ED">
            <w:rPr>
              <w:rFonts w:ascii="Rajdhani" w:hAnsi="Rajdhani" w:cs="Rajdhani"/>
              <w:b w:val="0"/>
            </w:rPr>
            <w:fldChar w:fldCharType="begin"/>
          </w:r>
          <w:r w:rsidRPr="005E29ED">
            <w:rPr>
              <w:rFonts w:ascii="Rajdhani" w:hAnsi="Rajdhani" w:cs="Rajdhani"/>
              <w:b w:val="0"/>
            </w:rPr>
            <w:instrText xml:space="preserve"> TOC \o "1-3" \h \z \u </w:instrText>
          </w:r>
          <w:r w:rsidRPr="005E29ED">
            <w:rPr>
              <w:rFonts w:ascii="Rajdhani" w:hAnsi="Rajdhani" w:cs="Rajdhani"/>
              <w:b w:val="0"/>
            </w:rPr>
            <w:fldChar w:fldCharType="separate"/>
          </w:r>
          <w:hyperlink w:anchor="_Toc534985586" w:history="1">
            <w:r w:rsidR="005E29ED" w:rsidRPr="005E29ED">
              <w:rPr>
                <w:rStyle w:val="Hypertextovodkaz"/>
                <w:rFonts w:ascii="Rajdhani" w:hAnsi="Rajdhani" w:cs="Rajdhani"/>
                <w:b w:val="0"/>
                <w:noProof/>
              </w:rPr>
              <w:t>1.</w:t>
            </w:r>
            <w:r w:rsidR="005E29ED" w:rsidRPr="005E29ED">
              <w:rPr>
                <w:rFonts w:ascii="Rajdhani" w:eastAsiaTheme="minorEastAsia" w:hAnsi="Rajdhani" w:cs="Rajdhani"/>
                <w:b w:val="0"/>
                <w:noProof/>
                <w:lang w:eastAsia="cs-CZ"/>
              </w:rPr>
              <w:tab/>
            </w:r>
            <w:r w:rsidR="005E29ED" w:rsidRPr="005E29ED">
              <w:rPr>
                <w:rStyle w:val="Hypertextovodkaz"/>
                <w:rFonts w:ascii="Rajdhani" w:hAnsi="Rajdhani" w:cs="Rajdhani"/>
                <w:b w:val="0"/>
                <w:noProof/>
              </w:rPr>
              <w:t>NAVRŽENÝ POSTUP REALIZACE</w:t>
            </w:r>
            <w:r w:rsidR="005E29ED" w:rsidRPr="005E29ED">
              <w:rPr>
                <w:rFonts w:ascii="Rajdhani" w:hAnsi="Rajdhani" w:cs="Rajdhani"/>
                <w:b w:val="0"/>
                <w:noProof/>
                <w:webHidden/>
              </w:rPr>
              <w:tab/>
            </w:r>
            <w:r w:rsidR="005E29ED" w:rsidRPr="005E29ED">
              <w:rPr>
                <w:rFonts w:ascii="Rajdhani" w:hAnsi="Rajdhani" w:cs="Rajdhani"/>
                <w:b w:val="0"/>
                <w:noProof/>
                <w:webHidden/>
              </w:rPr>
              <w:fldChar w:fldCharType="begin"/>
            </w:r>
            <w:r w:rsidR="005E29ED" w:rsidRPr="005E29ED">
              <w:rPr>
                <w:rFonts w:ascii="Rajdhani" w:hAnsi="Rajdhani" w:cs="Rajdhani"/>
                <w:b w:val="0"/>
                <w:noProof/>
                <w:webHidden/>
              </w:rPr>
              <w:instrText xml:space="preserve"> PAGEREF _Toc534985586 \h </w:instrText>
            </w:r>
            <w:r w:rsidR="005E29ED" w:rsidRPr="005E29ED">
              <w:rPr>
                <w:rFonts w:ascii="Rajdhani" w:hAnsi="Rajdhani" w:cs="Rajdhani"/>
                <w:b w:val="0"/>
                <w:noProof/>
                <w:webHidden/>
              </w:rPr>
            </w:r>
            <w:r w:rsidR="005E29ED" w:rsidRPr="005E29ED">
              <w:rPr>
                <w:rFonts w:ascii="Rajdhani" w:hAnsi="Rajdhani" w:cs="Rajdhani"/>
                <w:b w:val="0"/>
                <w:noProof/>
                <w:webHidden/>
              </w:rPr>
              <w:fldChar w:fldCharType="separate"/>
            </w:r>
            <w:r w:rsidR="005E29ED" w:rsidRPr="005E29ED">
              <w:rPr>
                <w:rFonts w:ascii="Rajdhani" w:hAnsi="Rajdhani" w:cs="Rajdhani"/>
                <w:b w:val="0"/>
                <w:noProof/>
                <w:webHidden/>
              </w:rPr>
              <w:t>14</w:t>
            </w:r>
            <w:r w:rsidR="005E29ED" w:rsidRPr="005E29ED">
              <w:rPr>
                <w:rFonts w:ascii="Rajdhani" w:hAnsi="Rajdhani" w:cs="Rajdhani"/>
                <w:b w:val="0"/>
                <w:noProof/>
                <w:webHidden/>
              </w:rPr>
              <w:fldChar w:fldCharType="end"/>
            </w:r>
          </w:hyperlink>
        </w:p>
        <w:p w14:paraId="014761BF" w14:textId="4F8A41FB" w:rsidR="005E29ED" w:rsidRPr="005E29ED" w:rsidRDefault="005E29ED">
          <w:pPr>
            <w:pStyle w:val="Obsah1"/>
            <w:tabs>
              <w:tab w:val="left" w:pos="400"/>
              <w:tab w:val="right" w:leader="dot" w:pos="10196"/>
            </w:tabs>
            <w:rPr>
              <w:rFonts w:ascii="Rajdhani" w:eastAsiaTheme="minorEastAsia" w:hAnsi="Rajdhani" w:cs="Rajdhani"/>
              <w:b w:val="0"/>
              <w:noProof/>
              <w:lang w:eastAsia="cs-CZ"/>
            </w:rPr>
          </w:pPr>
          <w:hyperlink w:anchor="_Toc534985587" w:history="1">
            <w:r w:rsidRPr="005E29ED">
              <w:rPr>
                <w:rStyle w:val="Hypertextovodkaz"/>
                <w:rFonts w:ascii="Rajdhani" w:hAnsi="Rajdhani" w:cs="Rajdhani"/>
                <w:b w:val="0"/>
                <w:noProof/>
              </w:rPr>
              <w:t>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PŘÍPRAVENÉ PRÁCE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_Toc534985587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14</w:t>
            </w:r>
            <w:r w:rsidRPr="005E29ED">
              <w:rPr>
                <w:rFonts w:ascii="Rajdhani" w:hAnsi="Rajdhani" w:cs="Rajdhani"/>
                <w:b w:val="0"/>
                <w:noProof/>
                <w:webHidden/>
              </w:rPr>
              <w:fldChar w:fldCharType="end"/>
            </w:r>
          </w:hyperlink>
        </w:p>
        <w:p w14:paraId="2A7D9136" w14:textId="5D863AC0"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88" w:history="1">
            <w:r w:rsidRPr="005E29ED">
              <w:rPr>
                <w:rStyle w:val="Hypertextovodkaz"/>
                <w:rFonts w:ascii="Rajdhani" w:hAnsi="Rajdhani" w:cs="Rajdhani"/>
                <w:b w:val="0"/>
                <w:noProof/>
              </w:rPr>
              <w:t>2.1.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Vytyčení hranice staveniště</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_Toc534985588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14</w:t>
            </w:r>
            <w:r w:rsidRPr="005E29ED">
              <w:rPr>
                <w:rFonts w:ascii="Rajdhani" w:hAnsi="Rajdhani" w:cs="Rajdhani"/>
                <w:b w:val="0"/>
                <w:noProof/>
                <w:webHidden/>
              </w:rPr>
              <w:fldChar w:fldCharType="end"/>
            </w:r>
          </w:hyperlink>
        </w:p>
        <w:p w14:paraId="2E38A0A2" w14:textId="12321F3E"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89" w:history="1">
            <w:r w:rsidRPr="005E29ED">
              <w:rPr>
                <w:rStyle w:val="Hypertextovodkaz"/>
                <w:rFonts w:ascii="Rajdhani" w:hAnsi="Rajdhani" w:cs="Rajdhani"/>
                <w:b w:val="0"/>
                <w:noProof/>
              </w:rPr>
              <w:t>2.2.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Ochrana stávajících dřevin</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_Toc534985589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14</w:t>
            </w:r>
            <w:r w:rsidRPr="005E29ED">
              <w:rPr>
                <w:rFonts w:ascii="Rajdhani" w:hAnsi="Rajdhani" w:cs="Rajdhani"/>
                <w:b w:val="0"/>
                <w:noProof/>
                <w:webHidden/>
              </w:rPr>
              <w:fldChar w:fldCharType="end"/>
            </w:r>
          </w:hyperlink>
        </w:p>
        <w:p w14:paraId="4D7727ED" w14:textId="15F960B0"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0" w:history="1">
            <w:r w:rsidRPr="005E29ED">
              <w:rPr>
                <w:rStyle w:val="Hypertextovodkaz"/>
                <w:rFonts w:ascii="Rajdhani" w:hAnsi="Rajdhani" w:cs="Rajdhani"/>
                <w:b w:val="0"/>
                <w:noProof/>
              </w:rPr>
              <w:t>1.1.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Vytyčovací práce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_Toc534985590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14</w:t>
            </w:r>
            <w:r w:rsidRPr="005E29ED">
              <w:rPr>
                <w:rFonts w:ascii="Rajdhani" w:hAnsi="Rajdhani" w:cs="Rajdhani"/>
                <w:b w:val="0"/>
                <w:noProof/>
                <w:webHidden/>
              </w:rPr>
              <w:fldChar w:fldCharType="end"/>
            </w:r>
          </w:hyperlink>
        </w:p>
        <w:p w14:paraId="6F4392B6" w14:textId="1F04597B"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1" w:history="1">
            <w:r w:rsidRPr="005E29ED">
              <w:rPr>
                <w:rStyle w:val="Hypertextovodkaz"/>
                <w:rFonts w:ascii="Rajdhani" w:hAnsi="Rajdhani" w:cs="Rajdhani"/>
                <w:b w:val="0"/>
                <w:noProof/>
              </w:rPr>
              <w:t>1.2.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Sejmutí a skrývka ornice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_Toc534985591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14</w:t>
            </w:r>
            <w:r w:rsidRPr="005E29ED">
              <w:rPr>
                <w:rFonts w:ascii="Rajdhani" w:hAnsi="Rajdhani" w:cs="Rajdhani"/>
                <w:b w:val="0"/>
                <w:noProof/>
                <w:webHidden/>
              </w:rPr>
              <w:fldChar w:fldCharType="end"/>
            </w:r>
          </w:hyperlink>
        </w:p>
        <w:p w14:paraId="0E604FF3" w14:textId="73668951"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2" w:history="1">
            <w:r w:rsidRPr="005E29ED">
              <w:rPr>
                <w:rStyle w:val="Hypertextovodkaz"/>
                <w:rFonts w:ascii="Rajdhani" w:hAnsi="Rajdhani" w:cs="Rajdhani"/>
                <w:b w:val="0"/>
                <w:noProof/>
              </w:rPr>
              <w:t>1.3.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Kácení a probírka stávajících dřevin</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_Toc534985592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15</w:t>
            </w:r>
            <w:r w:rsidRPr="005E29ED">
              <w:rPr>
                <w:rFonts w:ascii="Rajdhani" w:hAnsi="Rajdhani" w:cs="Rajdhani"/>
                <w:b w:val="0"/>
                <w:noProof/>
                <w:webHidden/>
              </w:rPr>
              <w:fldChar w:fldCharType="end"/>
            </w:r>
          </w:hyperlink>
        </w:p>
        <w:p w14:paraId="1FE7CC42" w14:textId="61CF91A9" w:rsidR="005E29ED" w:rsidRPr="005E29ED" w:rsidRDefault="005E29ED">
          <w:pPr>
            <w:pStyle w:val="Obsah1"/>
            <w:tabs>
              <w:tab w:val="left" w:pos="400"/>
              <w:tab w:val="right" w:leader="dot" w:pos="10196"/>
            </w:tabs>
            <w:rPr>
              <w:rFonts w:ascii="Rajdhani" w:eastAsiaTheme="minorEastAsia" w:hAnsi="Rajdhani" w:cs="Rajdhani"/>
              <w:b w:val="0"/>
              <w:noProof/>
              <w:lang w:eastAsia="cs-CZ"/>
            </w:rPr>
          </w:pPr>
          <w:hyperlink w:anchor="_Toc534985593" w:history="1">
            <w:r w:rsidRPr="005E29ED">
              <w:rPr>
                <w:rStyle w:val="Hypertextovodkaz"/>
                <w:rFonts w:ascii="Rajdhani" w:hAnsi="Rajdhani" w:cs="Rajdhani"/>
                <w:b w:val="0"/>
                <w:noProof/>
              </w:rPr>
              <w:t>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TRÉNNÍ ÚPRAVY</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_Toc534985593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15</w:t>
            </w:r>
            <w:r w:rsidRPr="005E29ED">
              <w:rPr>
                <w:rFonts w:ascii="Rajdhani" w:hAnsi="Rajdhani" w:cs="Rajdhani"/>
                <w:b w:val="0"/>
                <w:noProof/>
                <w:webHidden/>
              </w:rPr>
              <w:fldChar w:fldCharType="end"/>
            </w:r>
          </w:hyperlink>
        </w:p>
        <w:p w14:paraId="1A93D58C" w14:textId="2DBF2D67" w:rsidR="005E29ED" w:rsidRPr="005E29ED" w:rsidRDefault="005E29ED">
          <w:pPr>
            <w:pStyle w:val="Obsah1"/>
            <w:tabs>
              <w:tab w:val="left" w:pos="400"/>
              <w:tab w:val="right" w:leader="dot" w:pos="10196"/>
            </w:tabs>
            <w:rPr>
              <w:rFonts w:ascii="Rajdhani" w:eastAsiaTheme="minorEastAsia" w:hAnsi="Rajdhani" w:cs="Rajdhani"/>
              <w:b w:val="0"/>
              <w:noProof/>
              <w:lang w:eastAsia="cs-CZ"/>
            </w:rPr>
          </w:pPr>
          <w:hyperlink w:anchor="_Toc534985594" w:history="1">
            <w:r w:rsidRPr="005E29ED">
              <w:rPr>
                <w:rStyle w:val="Hypertextovodkaz"/>
                <w:rFonts w:ascii="Rajdhani" w:hAnsi="Rajdhani" w:cs="Rajdhani"/>
                <w:b w:val="0"/>
                <w:noProof/>
              </w:rPr>
              <w:t>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ZPEVNĚNÉ PLOCHY – ŠTĚRKOVÉ TRÁVNÍKY (ŠT)</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_Toc534985594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17</w:t>
            </w:r>
            <w:r w:rsidRPr="005E29ED">
              <w:rPr>
                <w:rFonts w:ascii="Rajdhani" w:hAnsi="Rajdhani" w:cs="Rajdhani"/>
                <w:b w:val="0"/>
                <w:noProof/>
                <w:webHidden/>
              </w:rPr>
              <w:fldChar w:fldCharType="end"/>
            </w:r>
          </w:hyperlink>
        </w:p>
        <w:p w14:paraId="34741FF8" w14:textId="13528981"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5" w:history="1">
            <w:r w:rsidRPr="005E29ED">
              <w:rPr>
                <w:rStyle w:val="Hypertextovodkaz"/>
                <w:rFonts w:ascii="Rajdhani" w:hAnsi="Rajdhani" w:cs="Rajdhani"/>
                <w:b w:val="0"/>
                <w:noProof/>
              </w:rPr>
              <w:t>1.4.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Založení</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_Toc534985595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17</w:t>
            </w:r>
            <w:r w:rsidRPr="005E29ED">
              <w:rPr>
                <w:rFonts w:ascii="Rajdhani" w:hAnsi="Rajdhani" w:cs="Rajdhani"/>
                <w:b w:val="0"/>
                <w:noProof/>
                <w:webHidden/>
              </w:rPr>
              <w:fldChar w:fldCharType="end"/>
            </w:r>
          </w:hyperlink>
        </w:p>
        <w:p w14:paraId="65FB4B34" w14:textId="6E95002F"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6" w:history="1">
            <w:r w:rsidRPr="005E29ED">
              <w:rPr>
                <w:rStyle w:val="Hypertextovodkaz"/>
                <w:rFonts w:ascii="Rajdhani" w:hAnsi="Rajdhani" w:cs="Rajdhani"/>
                <w:b w:val="0"/>
                <w:noProof/>
              </w:rPr>
              <w:t>1.5.</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Následná péče a údržba</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_Toc534985596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17</w:t>
            </w:r>
            <w:r w:rsidRPr="005E29ED">
              <w:rPr>
                <w:rFonts w:ascii="Rajdhani" w:hAnsi="Rajdhani" w:cs="Rajdhani"/>
                <w:b w:val="0"/>
                <w:noProof/>
                <w:webHidden/>
              </w:rPr>
              <w:fldChar w:fldCharType="end"/>
            </w:r>
          </w:hyperlink>
        </w:p>
        <w:p w14:paraId="7480E91F" w14:textId="3822AD2A"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7" w:history="1">
            <w:r w:rsidRPr="005E29ED">
              <w:rPr>
                <w:rStyle w:val="Hypertextovodkaz"/>
                <w:rFonts w:ascii="Rajdhani" w:hAnsi="Rajdhani" w:cs="Rajdhani"/>
                <w:b w:val="0"/>
                <w:noProof/>
              </w:rPr>
              <w:t>5.</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VYBAVENÍ ZAHRADY</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_Toc534985597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17</w:t>
            </w:r>
            <w:r w:rsidRPr="005E29ED">
              <w:rPr>
                <w:rFonts w:ascii="Rajdhani" w:hAnsi="Rajdhani" w:cs="Rajdhani"/>
                <w:b w:val="0"/>
                <w:noProof/>
                <w:webHidden/>
              </w:rPr>
              <w:fldChar w:fldCharType="end"/>
            </w:r>
          </w:hyperlink>
        </w:p>
        <w:p w14:paraId="107C454C" w14:textId="2EEC5D74"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8" w:history="1">
            <w:r w:rsidRPr="005E29ED">
              <w:rPr>
                <w:rStyle w:val="Hypertextovodkaz"/>
                <w:rFonts w:ascii="Rajdhani" w:hAnsi="Rajdhani" w:cs="Rajdhani"/>
                <w:b w:val="0"/>
                <w:noProof/>
              </w:rPr>
              <w:t>5.1.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Plazí zídka – geologická sbírka českých hornin</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_Toc534985598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18</w:t>
            </w:r>
            <w:r w:rsidRPr="005E29ED">
              <w:rPr>
                <w:rFonts w:ascii="Rajdhani" w:hAnsi="Rajdhani" w:cs="Rajdhani"/>
                <w:b w:val="0"/>
                <w:noProof/>
                <w:webHidden/>
              </w:rPr>
              <w:fldChar w:fldCharType="end"/>
            </w:r>
          </w:hyperlink>
        </w:p>
        <w:p w14:paraId="0A7B31FB" w14:textId="086E5465"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599" w:history="1">
            <w:r w:rsidRPr="005E29ED">
              <w:rPr>
                <w:rStyle w:val="Hypertextovodkaz"/>
                <w:rFonts w:ascii="Rajdhani" w:hAnsi="Rajdhani" w:cs="Rajdhani"/>
                <w:b w:val="0"/>
                <w:noProof/>
              </w:rPr>
              <w:t>5.2.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Slack line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_Toc534985599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18</w:t>
            </w:r>
            <w:r w:rsidRPr="005E29ED">
              <w:rPr>
                <w:rFonts w:ascii="Rajdhani" w:hAnsi="Rajdhani" w:cs="Rajdhani"/>
                <w:b w:val="0"/>
                <w:noProof/>
                <w:webHidden/>
              </w:rPr>
              <w:fldChar w:fldCharType="end"/>
            </w:r>
          </w:hyperlink>
        </w:p>
        <w:p w14:paraId="33391498" w14:textId="2549D35A"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00" w:history="1">
            <w:r w:rsidRPr="005E29ED">
              <w:rPr>
                <w:rStyle w:val="Hypertextovodkaz"/>
                <w:rFonts w:ascii="Rajdhani" w:hAnsi="Rajdhani" w:cs="Rajdhani"/>
                <w:b w:val="0"/>
                <w:noProof/>
              </w:rPr>
              <w:t>5.3.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Kompost</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_Toc534985600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18</w:t>
            </w:r>
            <w:r w:rsidRPr="005E29ED">
              <w:rPr>
                <w:rFonts w:ascii="Rajdhani" w:hAnsi="Rajdhani" w:cs="Rajdhani"/>
                <w:b w:val="0"/>
                <w:noProof/>
                <w:webHidden/>
              </w:rPr>
              <w:fldChar w:fldCharType="end"/>
            </w:r>
          </w:hyperlink>
        </w:p>
        <w:p w14:paraId="2FD7DDB7" w14:textId="2B260BD6"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01" w:history="1">
            <w:r w:rsidRPr="005E29ED">
              <w:rPr>
                <w:rStyle w:val="Hypertextovodkaz"/>
                <w:rFonts w:ascii="Rajdhani" w:hAnsi="Rajdhani" w:cs="Rajdhani"/>
                <w:b w:val="0"/>
                <w:noProof/>
              </w:rPr>
              <w:t>5.4.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Interaktivní prvky EVVO</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_Toc534985601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19</w:t>
            </w:r>
            <w:r w:rsidRPr="005E29ED">
              <w:rPr>
                <w:rFonts w:ascii="Rajdhani" w:hAnsi="Rajdhani" w:cs="Rajdhani"/>
                <w:b w:val="0"/>
                <w:noProof/>
                <w:webHidden/>
              </w:rPr>
              <w:fldChar w:fldCharType="end"/>
            </w:r>
          </w:hyperlink>
        </w:p>
        <w:p w14:paraId="07618ECC" w14:textId="013880DA" w:rsidR="005E29ED" w:rsidRPr="005E29ED" w:rsidRDefault="005E29ED">
          <w:pPr>
            <w:pStyle w:val="Obsah1"/>
            <w:tabs>
              <w:tab w:val="left" w:pos="400"/>
              <w:tab w:val="right" w:leader="dot" w:pos="10196"/>
            </w:tabs>
            <w:rPr>
              <w:rFonts w:ascii="Rajdhani" w:eastAsiaTheme="minorEastAsia" w:hAnsi="Rajdhani" w:cs="Rajdhani"/>
              <w:b w:val="0"/>
              <w:noProof/>
              <w:lang w:eastAsia="cs-CZ"/>
            </w:rPr>
          </w:pPr>
          <w:hyperlink w:anchor="_Toc534985602" w:history="1">
            <w:r w:rsidRPr="005E29ED">
              <w:rPr>
                <w:rStyle w:val="Hypertextovodkaz"/>
                <w:rFonts w:ascii="Rajdhani" w:hAnsi="Rajdhani" w:cs="Rajdhani"/>
                <w:b w:val="0"/>
                <w:noProof/>
              </w:rPr>
              <w:t>6.</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Zeleň</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_Toc534985602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20</w:t>
            </w:r>
            <w:r w:rsidRPr="005E29ED">
              <w:rPr>
                <w:rFonts w:ascii="Rajdhani" w:hAnsi="Rajdhani" w:cs="Rajdhani"/>
                <w:b w:val="0"/>
                <w:noProof/>
                <w:webHidden/>
              </w:rPr>
              <w:fldChar w:fldCharType="end"/>
            </w:r>
          </w:hyperlink>
        </w:p>
        <w:p w14:paraId="44AFEF5E" w14:textId="2F60BE70"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08" w:history="1">
            <w:r w:rsidRPr="005E29ED">
              <w:rPr>
                <w:rStyle w:val="Hypertextovodkaz"/>
                <w:rFonts w:ascii="Rajdhani" w:hAnsi="Rajdhani" w:cs="Rajdhani"/>
                <w:b w:val="0"/>
                <w:noProof/>
              </w:rPr>
              <w:t>6.1.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Založení vegetačních prvků</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_Toc534985608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20</w:t>
            </w:r>
            <w:r w:rsidRPr="005E29ED">
              <w:rPr>
                <w:rFonts w:ascii="Rajdhani" w:hAnsi="Rajdhani" w:cs="Rajdhani"/>
                <w:b w:val="0"/>
                <w:noProof/>
                <w:webHidden/>
              </w:rPr>
              <w:fldChar w:fldCharType="end"/>
            </w:r>
          </w:hyperlink>
        </w:p>
        <w:p w14:paraId="2C7EB906" w14:textId="18A4D3F5"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09" w:history="1">
            <w:r w:rsidRPr="005E29ED">
              <w:rPr>
                <w:rStyle w:val="Hypertextovodkaz"/>
                <w:rFonts w:ascii="Rajdhani" w:hAnsi="Rajdhani" w:cs="Rajdhani"/>
                <w:b w:val="0"/>
                <w:noProof/>
              </w:rPr>
              <w:t>6.2.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Navržený sortiment</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_Toc534985609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20</w:t>
            </w:r>
            <w:r w:rsidRPr="005E29ED">
              <w:rPr>
                <w:rFonts w:ascii="Rajdhani" w:hAnsi="Rajdhani" w:cs="Rajdhani"/>
                <w:b w:val="0"/>
                <w:noProof/>
                <w:webHidden/>
              </w:rPr>
              <w:fldChar w:fldCharType="end"/>
            </w:r>
          </w:hyperlink>
        </w:p>
        <w:p w14:paraId="148CE6C9" w14:textId="7ADE1DD2"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0" w:history="1">
            <w:r w:rsidRPr="005E29ED">
              <w:rPr>
                <w:rStyle w:val="Hypertextovodkaz"/>
                <w:rFonts w:ascii="Rajdhani" w:hAnsi="Rajdhani" w:cs="Rajdhani"/>
                <w:b w:val="0"/>
                <w:noProof/>
              </w:rPr>
              <w:t>6.2.1.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Okrasné a ovocné stromy</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_Toc534985610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20</w:t>
            </w:r>
            <w:r w:rsidRPr="005E29ED">
              <w:rPr>
                <w:rFonts w:ascii="Rajdhani" w:hAnsi="Rajdhani" w:cs="Rajdhani"/>
                <w:b w:val="0"/>
                <w:noProof/>
                <w:webHidden/>
              </w:rPr>
              <w:fldChar w:fldCharType="end"/>
            </w:r>
          </w:hyperlink>
        </w:p>
        <w:p w14:paraId="7C7E6B0F" w14:textId="7AD2F4E4"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1" w:history="1">
            <w:r w:rsidRPr="005E29ED">
              <w:rPr>
                <w:rStyle w:val="Hypertextovodkaz"/>
                <w:rFonts w:ascii="Rajdhani" w:hAnsi="Rajdhani" w:cs="Rajdhani"/>
                <w:b w:val="0"/>
                <w:noProof/>
              </w:rPr>
              <w:t>6.2.3.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Okrasné a ovocné keře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_Toc534985611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21</w:t>
            </w:r>
            <w:r w:rsidRPr="005E29ED">
              <w:rPr>
                <w:rFonts w:ascii="Rajdhani" w:hAnsi="Rajdhani" w:cs="Rajdhani"/>
                <w:b w:val="0"/>
                <w:noProof/>
                <w:webHidden/>
              </w:rPr>
              <w:fldChar w:fldCharType="end"/>
            </w:r>
          </w:hyperlink>
        </w:p>
        <w:p w14:paraId="18DE0794" w14:textId="79BFBFD7"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2" w:history="1">
            <w:r w:rsidRPr="005E29ED">
              <w:rPr>
                <w:rStyle w:val="Hypertextovodkaz"/>
                <w:rFonts w:ascii="Rajdhani" w:hAnsi="Rajdhani" w:cs="Rajdhani"/>
                <w:b w:val="0"/>
                <w:noProof/>
              </w:rPr>
              <w:t>6.2.4.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Trvalky a traviny</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_Toc534985612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21</w:t>
            </w:r>
            <w:r w:rsidRPr="005E29ED">
              <w:rPr>
                <w:rFonts w:ascii="Rajdhani" w:hAnsi="Rajdhani" w:cs="Rajdhani"/>
                <w:b w:val="0"/>
                <w:noProof/>
                <w:webHidden/>
              </w:rPr>
              <w:fldChar w:fldCharType="end"/>
            </w:r>
          </w:hyperlink>
        </w:p>
        <w:p w14:paraId="18D56640" w14:textId="6DC8C13C"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13" w:history="1">
            <w:r w:rsidRPr="005E29ED">
              <w:rPr>
                <w:rStyle w:val="Hypertextovodkaz"/>
                <w:rFonts w:ascii="Rajdhani" w:hAnsi="Rajdhani" w:cs="Rajdhani"/>
                <w:b w:val="0"/>
                <w:noProof/>
              </w:rPr>
              <w:t>6.3.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Kvalita rostlinného materiálu</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_Toc534985613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22</w:t>
            </w:r>
            <w:r w:rsidRPr="005E29ED">
              <w:rPr>
                <w:rFonts w:ascii="Rajdhani" w:hAnsi="Rajdhani" w:cs="Rajdhani"/>
                <w:b w:val="0"/>
                <w:noProof/>
                <w:webHidden/>
              </w:rPr>
              <w:fldChar w:fldCharType="end"/>
            </w:r>
          </w:hyperlink>
        </w:p>
        <w:p w14:paraId="4DC0628A" w14:textId="3F2B0952"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14" w:history="1">
            <w:r w:rsidRPr="005E29ED">
              <w:rPr>
                <w:rStyle w:val="Hypertextovodkaz"/>
                <w:rFonts w:ascii="Rajdhani" w:hAnsi="Rajdhani" w:cs="Rajdhani"/>
                <w:b w:val="0"/>
                <w:noProof/>
              </w:rPr>
              <w:t>6.4.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Technologie založení zeleně</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_Toc534985614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22</w:t>
            </w:r>
            <w:r w:rsidRPr="005E29ED">
              <w:rPr>
                <w:rFonts w:ascii="Rajdhani" w:hAnsi="Rajdhani" w:cs="Rajdhani"/>
                <w:b w:val="0"/>
                <w:noProof/>
                <w:webHidden/>
              </w:rPr>
              <w:fldChar w:fldCharType="end"/>
            </w:r>
          </w:hyperlink>
        </w:p>
        <w:p w14:paraId="6891384C" w14:textId="7DF57911"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5" w:history="1">
            <w:r w:rsidRPr="005E29ED">
              <w:rPr>
                <w:rStyle w:val="Hypertextovodkaz"/>
                <w:rFonts w:ascii="Rajdhani" w:hAnsi="Rajdhani" w:cs="Rajdhani"/>
                <w:b w:val="0"/>
                <w:noProof/>
              </w:rPr>
              <w:t>6.4.1.</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Listnaté stromy se zemním balem</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_Toc534985615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22</w:t>
            </w:r>
            <w:r w:rsidRPr="005E29ED">
              <w:rPr>
                <w:rFonts w:ascii="Rajdhani" w:hAnsi="Rajdhani" w:cs="Rajdhani"/>
                <w:b w:val="0"/>
                <w:noProof/>
                <w:webHidden/>
              </w:rPr>
              <w:fldChar w:fldCharType="end"/>
            </w:r>
          </w:hyperlink>
        </w:p>
        <w:p w14:paraId="2629B897" w14:textId="7FCE19DD"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6" w:history="1">
            <w:r w:rsidRPr="005E29ED">
              <w:rPr>
                <w:rStyle w:val="Hypertextovodkaz"/>
                <w:rFonts w:ascii="Rajdhani" w:hAnsi="Rajdhani" w:cs="Rajdhani"/>
                <w:b w:val="0"/>
                <w:noProof/>
              </w:rPr>
              <w:t>6.4.2.</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Keře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_Toc534985616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22</w:t>
            </w:r>
            <w:r w:rsidRPr="005E29ED">
              <w:rPr>
                <w:rFonts w:ascii="Rajdhani" w:hAnsi="Rajdhani" w:cs="Rajdhani"/>
                <w:b w:val="0"/>
                <w:noProof/>
                <w:webHidden/>
              </w:rPr>
              <w:fldChar w:fldCharType="end"/>
            </w:r>
          </w:hyperlink>
        </w:p>
        <w:p w14:paraId="299B51CC" w14:textId="621E8664"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7" w:history="1">
            <w:r w:rsidRPr="005E29ED">
              <w:rPr>
                <w:rStyle w:val="Hypertextovodkaz"/>
                <w:rFonts w:ascii="Rajdhani" w:hAnsi="Rajdhani" w:cs="Rajdhani"/>
                <w:b w:val="0"/>
                <w:noProof/>
              </w:rPr>
              <w:t>6.4.3.</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Založení záhonů trvalek a travin</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_Toc534985617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23</w:t>
            </w:r>
            <w:r w:rsidRPr="005E29ED">
              <w:rPr>
                <w:rFonts w:ascii="Rajdhani" w:hAnsi="Rajdhani" w:cs="Rajdhani"/>
                <w:b w:val="0"/>
                <w:noProof/>
                <w:webHidden/>
              </w:rPr>
              <w:fldChar w:fldCharType="end"/>
            </w:r>
          </w:hyperlink>
        </w:p>
        <w:p w14:paraId="469DC9E3" w14:textId="3F779BE0" w:rsidR="005E29ED" w:rsidRPr="005E29ED" w:rsidRDefault="005E29ED">
          <w:pPr>
            <w:pStyle w:val="Obsah1"/>
            <w:tabs>
              <w:tab w:val="left" w:pos="800"/>
              <w:tab w:val="right" w:leader="dot" w:pos="10196"/>
            </w:tabs>
            <w:rPr>
              <w:rFonts w:ascii="Rajdhani" w:eastAsiaTheme="minorEastAsia" w:hAnsi="Rajdhani" w:cs="Rajdhani"/>
              <w:b w:val="0"/>
              <w:noProof/>
              <w:lang w:eastAsia="cs-CZ"/>
            </w:rPr>
          </w:pPr>
          <w:hyperlink w:anchor="_Toc534985618" w:history="1">
            <w:r w:rsidRPr="005E29ED">
              <w:rPr>
                <w:rStyle w:val="Hypertextovodkaz"/>
                <w:rFonts w:ascii="Rajdhani" w:hAnsi="Rajdhani" w:cs="Rajdhani"/>
                <w:b w:val="0"/>
                <w:noProof/>
              </w:rPr>
              <w:t>6.4.4.</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Založení a rekonstrukce trávníku</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_Toc534985618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23</w:t>
            </w:r>
            <w:r w:rsidRPr="005E29ED">
              <w:rPr>
                <w:rFonts w:ascii="Rajdhani" w:hAnsi="Rajdhani" w:cs="Rajdhani"/>
                <w:b w:val="0"/>
                <w:noProof/>
                <w:webHidden/>
              </w:rPr>
              <w:fldChar w:fldCharType="end"/>
            </w:r>
          </w:hyperlink>
        </w:p>
        <w:p w14:paraId="2E56EDF2" w14:textId="05F82518" w:rsidR="005E29ED" w:rsidRPr="005E29ED" w:rsidRDefault="005E29ED">
          <w:pPr>
            <w:pStyle w:val="Obsah1"/>
            <w:tabs>
              <w:tab w:val="left" w:pos="600"/>
              <w:tab w:val="right" w:leader="dot" w:pos="10196"/>
            </w:tabs>
            <w:rPr>
              <w:rFonts w:ascii="Rajdhani" w:eastAsiaTheme="minorEastAsia" w:hAnsi="Rajdhani" w:cs="Rajdhani"/>
              <w:b w:val="0"/>
              <w:noProof/>
              <w:lang w:eastAsia="cs-CZ"/>
            </w:rPr>
          </w:pPr>
          <w:hyperlink w:anchor="_Toc534985619" w:history="1">
            <w:r w:rsidRPr="005E29ED">
              <w:rPr>
                <w:rStyle w:val="Hypertextovodkaz"/>
                <w:rFonts w:ascii="Rajdhani" w:hAnsi="Rajdhani" w:cs="Rajdhani"/>
                <w:b w:val="0"/>
                <w:noProof/>
              </w:rPr>
              <w:t>6.5.</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Povýsadbová rozvojová a udržovací péče</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_Toc534985619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24</w:t>
            </w:r>
            <w:r w:rsidRPr="005E29ED">
              <w:rPr>
                <w:rFonts w:ascii="Rajdhani" w:hAnsi="Rajdhani" w:cs="Rajdhani"/>
                <w:b w:val="0"/>
                <w:noProof/>
                <w:webHidden/>
              </w:rPr>
              <w:fldChar w:fldCharType="end"/>
            </w:r>
          </w:hyperlink>
        </w:p>
        <w:p w14:paraId="261E5798" w14:textId="058996FF" w:rsidR="005E29ED" w:rsidRPr="005E29ED" w:rsidRDefault="005E29ED" w:rsidP="005E29ED">
          <w:pPr>
            <w:pStyle w:val="Obsah1"/>
            <w:tabs>
              <w:tab w:val="left" w:pos="400"/>
              <w:tab w:val="right" w:leader="dot" w:pos="10196"/>
            </w:tabs>
            <w:rPr>
              <w:rFonts w:ascii="Rajdhani" w:eastAsiaTheme="minorEastAsia" w:hAnsi="Rajdhani" w:cs="Rajdhani"/>
              <w:b w:val="0"/>
              <w:noProof/>
              <w:lang w:eastAsia="cs-CZ"/>
            </w:rPr>
          </w:pPr>
          <w:hyperlink w:anchor="_Toc534985620" w:history="1">
            <w:r w:rsidRPr="005E29ED">
              <w:rPr>
                <w:rStyle w:val="Hypertextovodkaz"/>
                <w:rFonts w:ascii="Rajdhani" w:hAnsi="Rajdhani" w:cs="Rajdhani"/>
                <w:b w:val="0"/>
                <w:noProof/>
              </w:rPr>
              <w:t>7.</w:t>
            </w:r>
            <w:r w:rsidRPr="005E29ED">
              <w:rPr>
                <w:rFonts w:ascii="Rajdhani" w:eastAsiaTheme="minorEastAsia" w:hAnsi="Rajdhani" w:cs="Rajdhani"/>
                <w:b w:val="0"/>
                <w:noProof/>
                <w:lang w:eastAsia="cs-CZ"/>
              </w:rPr>
              <w:tab/>
            </w:r>
            <w:r w:rsidRPr="005E29ED">
              <w:rPr>
                <w:rStyle w:val="Hypertextovodkaz"/>
                <w:rFonts w:ascii="Rajdhani" w:hAnsi="Rajdhani" w:cs="Rajdhani"/>
                <w:b w:val="0"/>
                <w:noProof/>
              </w:rPr>
              <w:t>BEZPEČNOST PRÁCE A OCHRANA ŽIVOTNÍHO PROSTŘEDÍ</w:t>
            </w:r>
            <w:r w:rsidRPr="005E29ED">
              <w:rPr>
                <w:rFonts w:ascii="Rajdhani" w:hAnsi="Rajdhani" w:cs="Rajdhani"/>
                <w:b w:val="0"/>
                <w:noProof/>
                <w:webHidden/>
              </w:rPr>
              <w:tab/>
            </w:r>
            <w:r w:rsidRPr="005E29ED">
              <w:rPr>
                <w:rFonts w:ascii="Rajdhani" w:hAnsi="Rajdhani" w:cs="Rajdhani"/>
                <w:b w:val="0"/>
                <w:noProof/>
                <w:webHidden/>
              </w:rPr>
              <w:fldChar w:fldCharType="begin"/>
            </w:r>
            <w:r w:rsidRPr="005E29ED">
              <w:rPr>
                <w:rFonts w:ascii="Rajdhani" w:hAnsi="Rajdhani" w:cs="Rajdhani"/>
                <w:b w:val="0"/>
                <w:noProof/>
                <w:webHidden/>
              </w:rPr>
              <w:instrText xml:space="preserve"> PAGEREF _Toc534985620 \h </w:instrText>
            </w:r>
            <w:r w:rsidRPr="005E29ED">
              <w:rPr>
                <w:rFonts w:ascii="Rajdhani" w:hAnsi="Rajdhani" w:cs="Rajdhani"/>
                <w:b w:val="0"/>
                <w:noProof/>
                <w:webHidden/>
              </w:rPr>
            </w:r>
            <w:r w:rsidRPr="005E29ED">
              <w:rPr>
                <w:rFonts w:ascii="Rajdhani" w:hAnsi="Rajdhani" w:cs="Rajdhani"/>
                <w:b w:val="0"/>
                <w:noProof/>
                <w:webHidden/>
              </w:rPr>
              <w:fldChar w:fldCharType="separate"/>
            </w:r>
            <w:r w:rsidRPr="005E29ED">
              <w:rPr>
                <w:rFonts w:ascii="Rajdhani" w:hAnsi="Rajdhani" w:cs="Rajdhani"/>
                <w:b w:val="0"/>
                <w:noProof/>
                <w:webHidden/>
              </w:rPr>
              <w:t>26</w:t>
            </w:r>
            <w:r w:rsidRPr="005E29ED">
              <w:rPr>
                <w:rFonts w:ascii="Rajdhani" w:hAnsi="Rajdhani" w:cs="Rajdhani"/>
                <w:b w:val="0"/>
                <w:noProof/>
                <w:webHidden/>
              </w:rPr>
              <w:fldChar w:fldCharType="end"/>
            </w:r>
          </w:hyperlink>
        </w:p>
        <w:p w14:paraId="47CCE864" w14:textId="2575A8E5" w:rsidR="00790FA6" w:rsidRPr="005E29ED" w:rsidRDefault="00790FA6" w:rsidP="005E29ED">
          <w:pPr>
            <w:widowControl w:val="0"/>
            <w:autoSpaceDE w:val="0"/>
            <w:autoSpaceDN w:val="0"/>
            <w:adjustRightInd w:val="0"/>
            <w:spacing w:before="120"/>
            <w:contextualSpacing/>
            <w:rPr>
              <w:rFonts w:ascii="Rajdhani" w:hAnsi="Rajdhani" w:cs="Rajdhani"/>
              <w:color w:val="000000"/>
            </w:rPr>
          </w:pPr>
          <w:r w:rsidRPr="005E29ED">
            <w:rPr>
              <w:rFonts w:ascii="Rajdhani" w:hAnsi="Rajdhani" w:cs="Rajdhani"/>
              <w:bCs/>
            </w:rPr>
            <w:fldChar w:fldCharType="end"/>
          </w:r>
          <w:r w:rsidR="005E29ED" w:rsidRPr="005E29ED">
            <w:rPr>
              <w:rFonts w:ascii="Rajdhani" w:hAnsi="Rajdhani" w:cs="Rajdhani"/>
              <w:color w:val="000000"/>
            </w:rPr>
            <w:t xml:space="preserve"> </w:t>
          </w:r>
          <w:r w:rsidR="005E29ED">
            <w:rPr>
              <w:rFonts w:ascii="Rajdhani" w:hAnsi="Rajdhani" w:cs="Rajdhani"/>
              <w:color w:val="000000"/>
            </w:rPr>
            <w:t>PŘÍLOHA Č. I</w:t>
          </w:r>
          <w:r w:rsidR="005E29ED">
            <w:rPr>
              <w:rFonts w:ascii="Rajdhani" w:hAnsi="Rajdhani" w:cs="Rajdhani"/>
              <w:color w:val="000000"/>
            </w:rPr>
            <w:tab/>
            <w:t xml:space="preserve">INVENTARIZACE STÁVAJÍCÍCH </w:t>
          </w:r>
          <w:proofErr w:type="gramStart"/>
          <w:r w:rsidR="005E29ED">
            <w:rPr>
              <w:rFonts w:ascii="Rajdhani" w:hAnsi="Rajdhani" w:cs="Rajdhani"/>
              <w:color w:val="000000"/>
            </w:rPr>
            <w:t>DŘEVIN</w:t>
          </w:r>
          <w:r w:rsidR="005E29ED">
            <w:rPr>
              <w:rFonts w:ascii="Rajdhani" w:hAnsi="Rajdhani" w:cs="Rajdhani"/>
              <w:color w:val="000000"/>
            </w:rPr>
            <w:t xml:space="preserve">  </w:t>
          </w:r>
          <w:r w:rsidR="003E710E" w:rsidRPr="005E29ED">
            <w:rPr>
              <w:rFonts w:ascii="Rajdhani" w:hAnsi="Rajdhani" w:cs="Rajdhani"/>
              <w:bCs/>
            </w:rPr>
            <w:t>…</w:t>
          </w:r>
          <w:proofErr w:type="gramEnd"/>
          <w:r w:rsidR="003E710E" w:rsidRPr="005E29ED">
            <w:rPr>
              <w:rFonts w:ascii="Rajdhani" w:hAnsi="Rajdhani" w:cs="Rajdhani"/>
              <w:bCs/>
            </w:rPr>
            <w:t>……………………………………………………………………………………………..….26-35</w:t>
          </w:r>
        </w:p>
      </w:sdtContent>
    </w:sdt>
    <w:p w14:paraId="0D1FBF4A" w14:textId="4B6A6A6F" w:rsidR="00790FA6" w:rsidRPr="00113CB7" w:rsidRDefault="00790FA6" w:rsidP="00671ED5">
      <w:pPr>
        <w:pStyle w:val="Nadpis1"/>
        <w:ind w:left="567"/>
        <w:contextualSpacing/>
        <w:rPr>
          <w:rFonts w:ascii="Rajdhani" w:hAnsi="Rajdhani" w:cs="Rajdhani"/>
        </w:rPr>
      </w:pPr>
    </w:p>
    <w:p w14:paraId="60C560D3" w14:textId="605EA2F4" w:rsidR="008A5DCD" w:rsidRPr="00173526" w:rsidRDefault="00A94F66" w:rsidP="00671ED5">
      <w:pPr>
        <w:rPr>
          <w:rFonts w:ascii="Rajdhani" w:hAnsi="Rajdhani" w:cs="Rajdhani"/>
        </w:rPr>
      </w:pPr>
      <w:bookmarkStart w:id="1" w:name="_GoBack"/>
      <w:bookmarkEnd w:id="1"/>
      <w:r w:rsidRPr="00113CB7">
        <w:rPr>
          <w:rFonts w:ascii="Rajdhani" w:hAnsi="Rajdhani" w:cs="Rajdhani"/>
        </w:rPr>
        <w:br w:type="page"/>
      </w:r>
    </w:p>
    <w:p w14:paraId="6C98570D" w14:textId="352DD865" w:rsidR="009168A4" w:rsidRPr="00113CB7" w:rsidRDefault="009168A4" w:rsidP="00671ED5">
      <w:pPr>
        <w:rPr>
          <w:rFonts w:ascii="Rajdhani" w:hAnsi="Rajdhani" w:cs="Rajdhani"/>
          <w:color w:val="000000"/>
        </w:rPr>
        <w:sectPr w:rsidR="009168A4" w:rsidRPr="00113CB7" w:rsidSect="00364F9F">
          <w:footerReference w:type="default" r:id="rId10"/>
          <w:pgSz w:w="11906" w:h="16838" w:code="9"/>
          <w:pgMar w:top="851" w:right="566" w:bottom="1276" w:left="1134" w:header="567" w:footer="263" w:gutter="0"/>
          <w:pgNumType w:start="0"/>
          <w:cols w:space="708"/>
          <w:titlePg/>
          <w:docGrid w:linePitch="360"/>
        </w:sectPr>
      </w:pPr>
    </w:p>
    <w:p w14:paraId="1BFBCB5E" w14:textId="77777777" w:rsidR="001A1839" w:rsidRPr="00113CB7" w:rsidRDefault="001A1839" w:rsidP="00671ED5">
      <w:pPr>
        <w:widowControl w:val="0"/>
        <w:autoSpaceDE w:val="0"/>
        <w:autoSpaceDN w:val="0"/>
        <w:adjustRightInd w:val="0"/>
        <w:spacing w:before="120"/>
        <w:contextualSpacing/>
        <w:rPr>
          <w:rFonts w:ascii="Rajdhani" w:hAnsi="Rajdhani" w:cs="Rajdhani"/>
          <w:color w:val="000000"/>
        </w:rPr>
      </w:pPr>
    </w:p>
    <w:p w14:paraId="3EB92EB0" w14:textId="7ED912C8" w:rsidR="006D15EC" w:rsidRPr="007F1DAB" w:rsidRDefault="007F1DAB" w:rsidP="00671ED5">
      <w:pPr>
        <w:pStyle w:val="Nadpis1"/>
        <w:numPr>
          <w:ilvl w:val="0"/>
          <w:numId w:val="5"/>
        </w:numPr>
        <w:contextualSpacing/>
        <w:rPr>
          <w:rFonts w:ascii="Rajdhani" w:hAnsi="Rajdhani" w:cs="Rajdhani"/>
          <w:color w:val="000000"/>
          <w:sz w:val="28"/>
          <w:szCs w:val="28"/>
        </w:rPr>
      </w:pPr>
      <w:bookmarkStart w:id="2" w:name="_Toc534985586"/>
      <w:r>
        <w:rPr>
          <w:rFonts w:ascii="Rajdhani" w:hAnsi="Rajdhani" w:cs="Rajdhani"/>
          <w:color w:val="000000"/>
          <w:sz w:val="28"/>
          <w:szCs w:val="28"/>
        </w:rPr>
        <w:t>NAVRŽENÝ POSTUP REALIZACE</w:t>
      </w:r>
      <w:bookmarkEnd w:id="2"/>
    </w:p>
    <w:p w14:paraId="44E47210" w14:textId="18477F9F"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Navržené úkony budou realizovány v době stanovené zadavatelem. Pro realizaci vegetačních prvků bude brán zřetel na agrotechnické termíny.</w:t>
      </w:r>
    </w:p>
    <w:p w14:paraId="0AF8B1E6"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Předpokládaný postup prací:</w:t>
      </w:r>
    </w:p>
    <w:p w14:paraId="01CD6F1E" w14:textId="77777777"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ošetření a kácení dřevin dle návrhu opatření</w:t>
      </w:r>
    </w:p>
    <w:p w14:paraId="412C8BF8" w14:textId="3301A914"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 xml:space="preserve">přípravné práce (vytyčení </w:t>
      </w:r>
      <w:r w:rsidR="004A4B3B">
        <w:rPr>
          <w:rFonts w:ascii="Rajdhani" w:hAnsi="Rajdhani" w:cs="Rajdhani"/>
          <w:sz w:val="22"/>
          <w:szCs w:val="22"/>
        </w:rPr>
        <w:t>hranic staveniště</w:t>
      </w:r>
      <w:r w:rsidRPr="00113CB7">
        <w:rPr>
          <w:rFonts w:ascii="Rajdhani" w:hAnsi="Rajdhani" w:cs="Rajdhani"/>
          <w:sz w:val="22"/>
          <w:szCs w:val="22"/>
        </w:rPr>
        <w:t>, zabezpečení stávajících dřevin),</w:t>
      </w:r>
    </w:p>
    <w:p w14:paraId="2B15A2A2" w14:textId="7B81A66B"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vytyčení navržených povrchů, terénních modelací</w:t>
      </w:r>
      <w:r w:rsidR="004A4B3B">
        <w:rPr>
          <w:rFonts w:ascii="Rajdhani" w:hAnsi="Rajdhani" w:cs="Rajdhani"/>
          <w:sz w:val="22"/>
          <w:szCs w:val="22"/>
        </w:rPr>
        <w:t>, vodního biotopu a keřových výsadeb</w:t>
      </w:r>
      <w:r w:rsidRPr="00113CB7">
        <w:rPr>
          <w:rFonts w:ascii="Rajdhani" w:hAnsi="Rajdhani" w:cs="Rajdhani"/>
          <w:sz w:val="22"/>
          <w:szCs w:val="22"/>
        </w:rPr>
        <w:t xml:space="preserve"> </w:t>
      </w:r>
    </w:p>
    <w:p w14:paraId="347CD294" w14:textId="74A23120" w:rsidR="004A4B3B"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 xml:space="preserve">sejmutí </w:t>
      </w:r>
      <w:r w:rsidR="004A4B3B">
        <w:rPr>
          <w:rFonts w:ascii="Rajdhani" w:hAnsi="Rajdhani" w:cs="Rajdhani"/>
          <w:sz w:val="22"/>
          <w:szCs w:val="22"/>
        </w:rPr>
        <w:t>drnu s odvozem na deponie</w:t>
      </w:r>
    </w:p>
    <w:p w14:paraId="4F20C8A3" w14:textId="37DA4CF5" w:rsidR="004A4B3B" w:rsidRPr="004A4B3B" w:rsidRDefault="004A4B3B"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 xml:space="preserve">sejmutí ornice </w:t>
      </w:r>
      <w:r w:rsidR="006628C6" w:rsidRPr="00113CB7">
        <w:rPr>
          <w:rFonts w:ascii="Rajdhani" w:hAnsi="Rajdhani" w:cs="Rajdhani"/>
          <w:sz w:val="22"/>
          <w:szCs w:val="22"/>
        </w:rPr>
        <w:t>a uložení na dočasné úložiště</w:t>
      </w:r>
    </w:p>
    <w:p w14:paraId="2111D6FB" w14:textId="2C59DDE0" w:rsidR="006628C6" w:rsidRPr="00113CB7" w:rsidRDefault="006628C6" w:rsidP="00671ED5">
      <w:pPr>
        <w:pStyle w:val="Odstavecseseznamem"/>
        <w:numPr>
          <w:ilvl w:val="0"/>
          <w:numId w:val="2"/>
        </w:numPr>
        <w:spacing w:after="200"/>
        <w:rPr>
          <w:rFonts w:ascii="Rajdhani" w:hAnsi="Rajdhani" w:cs="Rajdhani"/>
          <w:sz w:val="22"/>
          <w:szCs w:val="22"/>
        </w:rPr>
      </w:pPr>
      <w:r w:rsidRPr="00113CB7">
        <w:rPr>
          <w:rFonts w:ascii="Rajdhani" w:hAnsi="Rajdhani" w:cs="Rajdhani"/>
          <w:sz w:val="22"/>
          <w:szCs w:val="22"/>
        </w:rPr>
        <w:t xml:space="preserve">hloubení výkopů pro navržené zpevněné a </w:t>
      </w:r>
      <w:r w:rsidR="004A4B3B">
        <w:rPr>
          <w:rFonts w:ascii="Rajdhani" w:hAnsi="Rajdhani" w:cs="Rajdhani"/>
          <w:sz w:val="22"/>
          <w:szCs w:val="22"/>
        </w:rPr>
        <w:t>pro vodní biotop</w:t>
      </w:r>
      <w:r w:rsidRPr="00113CB7">
        <w:rPr>
          <w:rFonts w:ascii="Rajdhani" w:hAnsi="Rajdhani" w:cs="Rajdhani"/>
          <w:sz w:val="22"/>
          <w:szCs w:val="22"/>
        </w:rPr>
        <w:t xml:space="preserve"> s urovnáním dna a uložením zeminy na místa navržených terénních modelací s hrubou modelací do navržených tvarů a se zhutněním</w:t>
      </w:r>
      <w:r w:rsidR="004A4B3B">
        <w:rPr>
          <w:rFonts w:ascii="Rajdhani" w:hAnsi="Rajdhani" w:cs="Rajdhani"/>
          <w:sz w:val="22"/>
          <w:szCs w:val="22"/>
        </w:rPr>
        <w:t xml:space="preserve"> ve vrstvách</w:t>
      </w:r>
    </w:p>
    <w:p w14:paraId="7C523F92" w14:textId="39D84B02" w:rsidR="006628C6" w:rsidRDefault="006628C6" w:rsidP="00671ED5">
      <w:pPr>
        <w:pStyle w:val="Odstavecseseznamem"/>
        <w:numPr>
          <w:ilvl w:val="0"/>
          <w:numId w:val="2"/>
        </w:numPr>
        <w:spacing w:after="200"/>
        <w:rPr>
          <w:rFonts w:ascii="Rajdhani" w:hAnsi="Rajdhani" w:cs="Rajdhani"/>
          <w:sz w:val="22"/>
          <w:szCs w:val="22"/>
        </w:rPr>
      </w:pPr>
      <w:r w:rsidRPr="00113CB7">
        <w:rPr>
          <w:rFonts w:ascii="Rajdhani" w:hAnsi="Rajdhani" w:cs="Rajdhani"/>
          <w:sz w:val="22"/>
          <w:szCs w:val="22"/>
        </w:rPr>
        <w:t xml:space="preserve">hloubení rýh pro </w:t>
      </w:r>
      <w:r w:rsidR="004A4B3B">
        <w:rPr>
          <w:rFonts w:ascii="Rajdhani" w:hAnsi="Rajdhani" w:cs="Rajdhani"/>
          <w:sz w:val="22"/>
          <w:szCs w:val="22"/>
        </w:rPr>
        <w:t>technologie vodního biotopu</w:t>
      </w:r>
      <w:r w:rsidRPr="00113CB7">
        <w:rPr>
          <w:rFonts w:ascii="Rajdhani" w:hAnsi="Rajdhani" w:cs="Rajdhani"/>
          <w:sz w:val="22"/>
          <w:szCs w:val="22"/>
        </w:rPr>
        <w:t xml:space="preserve"> s uložením zeminy na místa navržených terénních modelací s hrubou modelací povrchu a se zhutněním</w:t>
      </w:r>
    </w:p>
    <w:p w14:paraId="39C25A54" w14:textId="0B835B30" w:rsidR="00E94952" w:rsidRDefault="00E94952" w:rsidP="00671ED5">
      <w:pPr>
        <w:pStyle w:val="Odstavecseseznamem"/>
        <w:numPr>
          <w:ilvl w:val="0"/>
          <w:numId w:val="2"/>
        </w:numPr>
        <w:spacing w:after="200"/>
        <w:rPr>
          <w:rFonts w:ascii="Rajdhani" w:hAnsi="Rajdhani" w:cs="Rajdhani"/>
          <w:sz w:val="22"/>
          <w:szCs w:val="22"/>
        </w:rPr>
      </w:pPr>
      <w:r>
        <w:rPr>
          <w:rFonts w:ascii="Rajdhani" w:hAnsi="Rajdhani" w:cs="Rajdhani"/>
          <w:sz w:val="22"/>
          <w:szCs w:val="22"/>
        </w:rPr>
        <w:t>přesuny zeminy a hrubé terénní úpravy – vrstvení zeminy ve vrstvách do projektovaných profilů</w:t>
      </w:r>
    </w:p>
    <w:p w14:paraId="494DFD47" w14:textId="7E6821FD" w:rsidR="00CC52C7" w:rsidRDefault="00CC52C7" w:rsidP="00671ED5">
      <w:pPr>
        <w:pStyle w:val="Odstavecseseznamem"/>
        <w:numPr>
          <w:ilvl w:val="0"/>
          <w:numId w:val="2"/>
        </w:numPr>
        <w:spacing w:after="200"/>
        <w:rPr>
          <w:rFonts w:ascii="Rajdhani" w:hAnsi="Rajdhani" w:cs="Rajdhani"/>
          <w:sz w:val="22"/>
          <w:szCs w:val="22"/>
        </w:rPr>
      </w:pPr>
      <w:r>
        <w:rPr>
          <w:rFonts w:ascii="Rajdhani" w:hAnsi="Rajdhani" w:cs="Rajdhani"/>
          <w:sz w:val="22"/>
          <w:szCs w:val="22"/>
        </w:rPr>
        <w:t>vrstvení a hutnění podkladových vrstev zpevněných ploch – štěrkový trávník</w:t>
      </w:r>
    </w:p>
    <w:p w14:paraId="7E2140D8" w14:textId="280F8935" w:rsidR="00E94952" w:rsidRDefault="00E94952"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 xml:space="preserve">vytyčení interaktivních prvků EVVO, a </w:t>
      </w:r>
      <w:proofErr w:type="spellStart"/>
      <w:r>
        <w:rPr>
          <w:rFonts w:ascii="Rajdhani" w:hAnsi="Rajdhani" w:cs="Rajdhani"/>
          <w:sz w:val="22"/>
          <w:szCs w:val="22"/>
        </w:rPr>
        <w:t>slack</w:t>
      </w:r>
      <w:proofErr w:type="spellEnd"/>
      <w:r>
        <w:rPr>
          <w:rFonts w:ascii="Rajdhani" w:hAnsi="Rajdhani" w:cs="Rajdhani"/>
          <w:sz w:val="22"/>
          <w:szCs w:val="22"/>
        </w:rPr>
        <w:t xml:space="preserve"> line</w:t>
      </w:r>
    </w:p>
    <w:p w14:paraId="2011EA0F" w14:textId="12345D23" w:rsidR="00CC52C7" w:rsidRDefault="00E94952"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rozmístění</w:t>
      </w:r>
      <w:r w:rsidR="00CC52C7">
        <w:rPr>
          <w:rFonts w:ascii="Rajdhani" w:hAnsi="Rajdhani" w:cs="Rajdhani"/>
          <w:sz w:val="22"/>
          <w:szCs w:val="22"/>
        </w:rPr>
        <w:t xml:space="preserve"> a osazení</w:t>
      </w:r>
      <w:r>
        <w:rPr>
          <w:rFonts w:ascii="Rajdhani" w:hAnsi="Rajdhani" w:cs="Rajdhani"/>
          <w:sz w:val="22"/>
          <w:szCs w:val="22"/>
        </w:rPr>
        <w:t xml:space="preserve"> interaktivních prvků EVVO – </w:t>
      </w:r>
      <w:proofErr w:type="spellStart"/>
      <w:r>
        <w:rPr>
          <w:rFonts w:ascii="Rajdhani" w:hAnsi="Rajdhani" w:cs="Rajdhani"/>
          <w:sz w:val="22"/>
          <w:szCs w:val="22"/>
        </w:rPr>
        <w:t>Broukoviště</w:t>
      </w:r>
      <w:proofErr w:type="spellEnd"/>
      <w:r>
        <w:rPr>
          <w:rFonts w:ascii="Rajdhani" w:hAnsi="Rajdhani" w:cs="Rajdhani"/>
          <w:sz w:val="22"/>
          <w:szCs w:val="22"/>
        </w:rPr>
        <w:t xml:space="preserve">; </w:t>
      </w:r>
      <w:proofErr w:type="spellStart"/>
      <w:r>
        <w:rPr>
          <w:rFonts w:ascii="Rajdhani" w:hAnsi="Rajdhani" w:cs="Rajdhani"/>
          <w:sz w:val="22"/>
          <w:szCs w:val="22"/>
        </w:rPr>
        <w:t>špalkoviště</w:t>
      </w:r>
      <w:proofErr w:type="spellEnd"/>
    </w:p>
    <w:p w14:paraId="47885698" w14:textId="41F3C5DE" w:rsidR="00CC52C7" w:rsidRPr="00CC52C7" w:rsidRDefault="00CC52C7"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mulčování</w:t>
      </w:r>
    </w:p>
    <w:p w14:paraId="6D5AD192" w14:textId="2ED3C595" w:rsidR="006628C6" w:rsidRPr="00113CB7" w:rsidRDefault="00E94952"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 xml:space="preserve">příprava kotvení pro </w:t>
      </w:r>
      <w:proofErr w:type="spellStart"/>
      <w:r>
        <w:rPr>
          <w:rFonts w:ascii="Rajdhani" w:hAnsi="Rajdhani" w:cs="Rajdhani"/>
          <w:sz w:val="22"/>
          <w:szCs w:val="22"/>
        </w:rPr>
        <w:t>Slack</w:t>
      </w:r>
      <w:proofErr w:type="spellEnd"/>
      <w:r>
        <w:rPr>
          <w:rFonts w:ascii="Rajdhani" w:hAnsi="Rajdhani" w:cs="Rajdhani"/>
          <w:sz w:val="22"/>
          <w:szCs w:val="22"/>
        </w:rPr>
        <w:t xml:space="preserve"> line</w:t>
      </w:r>
    </w:p>
    <w:p w14:paraId="7A478357" w14:textId="7DE5CD52" w:rsidR="006628C6"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doplnění ornice, urovnání terénu, čisté terénní úpravy, odvoz přebytečného materiálu</w:t>
      </w:r>
    </w:p>
    <w:p w14:paraId="340ECD10" w14:textId="3142DC73" w:rsidR="00CC52C7" w:rsidRPr="00CC52C7" w:rsidRDefault="00CC52C7"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Pr>
          <w:rFonts w:ascii="Rajdhani" w:hAnsi="Rajdhani" w:cs="Rajdhani"/>
          <w:sz w:val="22"/>
          <w:szCs w:val="22"/>
        </w:rPr>
        <w:t>začištění a dorovnání zpěněných ploch – štěrkový trávník</w:t>
      </w:r>
    </w:p>
    <w:p w14:paraId="248687DC" w14:textId="77777777"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vytyčení a příprava ploch pro výsadby</w:t>
      </w:r>
    </w:p>
    <w:p w14:paraId="5816C216" w14:textId="77777777"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výsadba stromů a keřů</w:t>
      </w:r>
    </w:p>
    <w:p w14:paraId="7C20A48C" w14:textId="77777777" w:rsidR="006628C6" w:rsidRPr="00113CB7" w:rsidRDefault="006628C6" w:rsidP="00671ED5">
      <w:pPr>
        <w:pStyle w:val="Odstavecseseznamem"/>
        <w:numPr>
          <w:ilvl w:val="0"/>
          <w:numId w:val="2"/>
        </w:numPr>
        <w:spacing w:after="200"/>
        <w:rPr>
          <w:rFonts w:ascii="Rajdhani" w:hAnsi="Rajdhani" w:cs="Rajdhani"/>
          <w:sz w:val="22"/>
          <w:szCs w:val="22"/>
        </w:rPr>
      </w:pPr>
      <w:r w:rsidRPr="00113CB7">
        <w:rPr>
          <w:rFonts w:ascii="Rajdhani" w:hAnsi="Rajdhani" w:cs="Rajdhani"/>
          <w:sz w:val="22"/>
          <w:szCs w:val="22"/>
        </w:rPr>
        <w:t>urovnání povrchu s jemným domodelováním a přípravou půdy založení trávníku,</w:t>
      </w:r>
    </w:p>
    <w:p w14:paraId="162CC956" w14:textId="2482E5A9" w:rsidR="00CC52C7" w:rsidRPr="00CC52C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založení a rekonstrukce trávník</w:t>
      </w:r>
      <w:r w:rsidR="00CC52C7">
        <w:rPr>
          <w:rFonts w:ascii="Rajdhani" w:hAnsi="Rajdhani" w:cs="Rajdhani"/>
          <w:sz w:val="22"/>
          <w:szCs w:val="22"/>
        </w:rPr>
        <w:t>u, včetně osetí štěrkových trávníků</w:t>
      </w:r>
    </w:p>
    <w:p w14:paraId="48085F68" w14:textId="77777777" w:rsidR="006628C6" w:rsidRPr="00113CB7" w:rsidRDefault="006628C6" w:rsidP="00671ED5">
      <w:pPr>
        <w:pStyle w:val="Odstavecseseznamem"/>
        <w:widowControl w:val="0"/>
        <w:numPr>
          <w:ilvl w:val="0"/>
          <w:numId w:val="2"/>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dokončovací práce.</w:t>
      </w:r>
    </w:p>
    <w:p w14:paraId="61A7A51C" w14:textId="6D4A1A16" w:rsidR="00A55D17" w:rsidRPr="00113CB7" w:rsidRDefault="00A55D17" w:rsidP="00671ED5">
      <w:pPr>
        <w:rPr>
          <w:rFonts w:ascii="Rajdhani" w:hAnsi="Rajdhani" w:cs="Rajdhani"/>
        </w:rPr>
      </w:pPr>
    </w:p>
    <w:p w14:paraId="410E669B" w14:textId="5B5A6E4F" w:rsidR="00DD74B0" w:rsidRPr="007F1DAB" w:rsidRDefault="007F1DAB" w:rsidP="00671ED5">
      <w:pPr>
        <w:pStyle w:val="Nadpis1"/>
        <w:numPr>
          <w:ilvl w:val="0"/>
          <w:numId w:val="5"/>
        </w:numPr>
        <w:contextualSpacing/>
        <w:rPr>
          <w:rFonts w:ascii="Rajdhani" w:hAnsi="Rajdhani" w:cs="Rajdhani"/>
          <w:color w:val="000000"/>
          <w:sz w:val="28"/>
          <w:szCs w:val="28"/>
        </w:rPr>
      </w:pPr>
      <w:bookmarkStart w:id="3" w:name="_Toc534985587"/>
      <w:r>
        <w:rPr>
          <w:rFonts w:ascii="Rajdhani" w:hAnsi="Rajdhani" w:cs="Rajdhani"/>
          <w:color w:val="000000"/>
          <w:sz w:val="28"/>
          <w:szCs w:val="28"/>
        </w:rPr>
        <w:t>PŘÍPRAVENÉ PRÁCE</w:t>
      </w:r>
      <w:bookmarkEnd w:id="3"/>
    </w:p>
    <w:p w14:paraId="47C6CF9D" w14:textId="77777777" w:rsidR="00F2352A" w:rsidRPr="00F2352A" w:rsidRDefault="00F2352A" w:rsidP="00671ED5"/>
    <w:p w14:paraId="2E597690" w14:textId="3F1D26B9" w:rsidR="00346C0E" w:rsidRPr="00173526" w:rsidRDefault="00173526" w:rsidP="00671ED5">
      <w:pPr>
        <w:pStyle w:val="Nadpis1"/>
        <w:numPr>
          <w:ilvl w:val="1"/>
          <w:numId w:val="5"/>
        </w:numPr>
        <w:contextualSpacing/>
        <w:rPr>
          <w:rFonts w:ascii="Rajdhani" w:hAnsi="Rajdhani" w:cs="Rajdhani"/>
          <w:color w:val="000000"/>
        </w:rPr>
      </w:pPr>
      <w:bookmarkStart w:id="4" w:name="_Toc534985588"/>
      <w:r>
        <w:rPr>
          <w:rFonts w:ascii="Rajdhani" w:hAnsi="Rajdhani" w:cs="Rajdhani"/>
          <w:color w:val="000000"/>
        </w:rPr>
        <w:t>Vytyčení hranice staveniště</w:t>
      </w:r>
      <w:bookmarkEnd w:id="4"/>
    </w:p>
    <w:p w14:paraId="2DF66B5B" w14:textId="0739FE15" w:rsidR="00E31421" w:rsidRPr="00113CB7" w:rsidRDefault="00F2352A"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Hranice staveniště bude řádně </w:t>
      </w:r>
      <w:r w:rsidR="00173526">
        <w:rPr>
          <w:rFonts w:ascii="Rajdhani" w:hAnsi="Rajdhani" w:cs="Rajdhani"/>
          <w:color w:val="000000"/>
        </w:rPr>
        <w:t xml:space="preserve">vytyčeno a vyznačeno pro zamezení vstupu. </w:t>
      </w:r>
    </w:p>
    <w:p w14:paraId="66FA4FB1" w14:textId="77777777" w:rsidR="00DD74B0" w:rsidRPr="00113CB7" w:rsidRDefault="00DD74B0" w:rsidP="00671ED5">
      <w:pPr>
        <w:contextualSpacing/>
        <w:rPr>
          <w:rFonts w:ascii="Rajdhani" w:hAnsi="Rajdhani" w:cs="Rajdhani"/>
        </w:rPr>
      </w:pPr>
    </w:p>
    <w:p w14:paraId="428A3758" w14:textId="370D18E7" w:rsidR="00DD74B0" w:rsidRPr="00113CB7" w:rsidRDefault="00DD74B0" w:rsidP="00671ED5">
      <w:pPr>
        <w:pStyle w:val="Nadpis1"/>
        <w:numPr>
          <w:ilvl w:val="1"/>
          <w:numId w:val="5"/>
        </w:numPr>
        <w:contextualSpacing/>
        <w:rPr>
          <w:rFonts w:ascii="Rajdhani" w:hAnsi="Rajdhani" w:cs="Rajdhani"/>
          <w:color w:val="000000"/>
        </w:rPr>
      </w:pPr>
      <w:bookmarkStart w:id="5" w:name="_Toc534985589"/>
      <w:r w:rsidRPr="00113CB7">
        <w:rPr>
          <w:rFonts w:ascii="Rajdhani" w:hAnsi="Rajdhani" w:cs="Rajdhani"/>
          <w:color w:val="000000"/>
        </w:rPr>
        <w:t>Ochrana stávajících dřevin</w:t>
      </w:r>
      <w:bookmarkEnd w:id="5"/>
    </w:p>
    <w:p w14:paraId="7200D68D" w14:textId="4E8B8512" w:rsidR="006628C6"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U kořenových zón stávajících dřevin nebude prováděna navážka </w:t>
      </w:r>
      <w:r w:rsidR="0020712E">
        <w:rPr>
          <w:rFonts w:ascii="Rajdhani" w:hAnsi="Rajdhani" w:cs="Rajdhani"/>
          <w:color w:val="000000"/>
        </w:rPr>
        <w:t xml:space="preserve">žádného </w:t>
      </w:r>
      <w:r w:rsidRPr="00113CB7">
        <w:rPr>
          <w:rFonts w:ascii="Rajdhani" w:hAnsi="Rajdhani" w:cs="Rajdhani"/>
          <w:color w:val="000000"/>
        </w:rPr>
        <w:t>materiálu. Zemina ani jiné sypké materiály nebudou rozprostírány blíže než 1 m od kmene, a to výhradně ručně. V místě kořenového systému stávajících stromů bude případně redukována konstrukce podkladních vrstev zpevněných ploch, vyloučena</w:t>
      </w:r>
      <w:r w:rsidR="004A2431">
        <w:rPr>
          <w:rFonts w:ascii="Rajdhani" w:hAnsi="Rajdhani" w:cs="Rajdhani"/>
          <w:color w:val="000000"/>
        </w:rPr>
        <w:t xml:space="preserve"> je</w:t>
      </w:r>
      <w:r w:rsidRPr="00113CB7">
        <w:rPr>
          <w:rFonts w:ascii="Rajdhani" w:hAnsi="Rajdhani" w:cs="Rajdhani"/>
          <w:color w:val="000000"/>
        </w:rPr>
        <w:t xml:space="preserve"> možnost skládkování materiálu apod. Při výkopech nesmějí být přerušeny kořeny o průměru větším než 3 cm. Případná poranění stromů se nepředpokládají. Pokud k nim dojde, budou ošetřena profesionálním zahradníkem či </w:t>
      </w:r>
      <w:proofErr w:type="spellStart"/>
      <w:r w:rsidRPr="00113CB7">
        <w:rPr>
          <w:rFonts w:ascii="Rajdhani" w:hAnsi="Rajdhani" w:cs="Rajdhani"/>
          <w:color w:val="000000"/>
        </w:rPr>
        <w:t>arboristou</w:t>
      </w:r>
      <w:proofErr w:type="spellEnd"/>
      <w:r w:rsidRPr="00113CB7">
        <w:rPr>
          <w:rFonts w:ascii="Rajdhani" w:hAnsi="Rajdhani" w:cs="Rajdhani"/>
          <w:color w:val="000000"/>
        </w:rPr>
        <w:t xml:space="preserve">. Ochrana stromů </w:t>
      </w:r>
      <w:r w:rsidR="000D5D56">
        <w:rPr>
          <w:rFonts w:ascii="Rajdhani" w:hAnsi="Rajdhani" w:cs="Rajdhani"/>
          <w:color w:val="000000"/>
        </w:rPr>
        <w:t xml:space="preserve">bude striktně řešena v </w:t>
      </w:r>
      <w:r w:rsidRPr="00113CB7">
        <w:rPr>
          <w:rFonts w:ascii="Rajdhani" w:hAnsi="Rajdhani" w:cs="Rajdhani"/>
          <w:color w:val="000000"/>
        </w:rPr>
        <w:t>souladu s ČSN 83 9061 Technologie vegetačních úprav při stavebních činnostech.</w:t>
      </w:r>
    </w:p>
    <w:p w14:paraId="79F863D9" w14:textId="491B85A0" w:rsidR="00E94952" w:rsidRDefault="00E94952" w:rsidP="00671ED5">
      <w:pPr>
        <w:widowControl w:val="0"/>
        <w:autoSpaceDE w:val="0"/>
        <w:autoSpaceDN w:val="0"/>
        <w:adjustRightInd w:val="0"/>
        <w:spacing w:before="120"/>
        <w:contextualSpacing/>
        <w:rPr>
          <w:rFonts w:ascii="Rajdhani" w:hAnsi="Rajdhani" w:cs="Rajdhani"/>
          <w:color w:val="000000"/>
        </w:rPr>
      </w:pPr>
    </w:p>
    <w:p w14:paraId="63A512E6" w14:textId="77777777" w:rsidR="00E94952" w:rsidRPr="00113CB7" w:rsidRDefault="00E94952" w:rsidP="00671ED5">
      <w:pPr>
        <w:pStyle w:val="Nadpis1"/>
        <w:numPr>
          <w:ilvl w:val="1"/>
          <w:numId w:val="6"/>
        </w:numPr>
        <w:contextualSpacing/>
        <w:rPr>
          <w:rFonts w:ascii="Rajdhani" w:hAnsi="Rajdhani" w:cs="Rajdhani"/>
          <w:color w:val="000000"/>
        </w:rPr>
      </w:pPr>
      <w:bookmarkStart w:id="6" w:name="_Toc534985590"/>
      <w:r w:rsidRPr="00113CB7">
        <w:rPr>
          <w:rFonts w:ascii="Rajdhani" w:hAnsi="Rajdhani" w:cs="Rajdhani"/>
          <w:color w:val="000000"/>
        </w:rPr>
        <w:t>Vytyčovací práce</w:t>
      </w:r>
      <w:bookmarkEnd w:id="6"/>
    </w:p>
    <w:p w14:paraId="4AC0C3AA" w14:textId="043B6AB0" w:rsidR="004E1270" w:rsidRDefault="00E94952"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Vytyčení veškerých ploch a prvků v rámci bude provedeno v souladu s přílohou č. </w:t>
      </w:r>
      <w:r>
        <w:rPr>
          <w:rFonts w:ascii="Rajdhani" w:hAnsi="Rajdhani" w:cs="Rajdhani"/>
          <w:color w:val="000000"/>
        </w:rPr>
        <w:t>D</w:t>
      </w:r>
      <w:r w:rsidRPr="00113CB7">
        <w:rPr>
          <w:rFonts w:ascii="Rajdhani" w:hAnsi="Rajdhani" w:cs="Rajdhani"/>
          <w:color w:val="000000"/>
        </w:rPr>
        <w:t>.</w:t>
      </w:r>
      <w:r>
        <w:rPr>
          <w:rFonts w:ascii="Rajdhani" w:hAnsi="Rajdhani" w:cs="Rajdhani"/>
          <w:color w:val="000000"/>
        </w:rPr>
        <w:t>1.1.3 VYTYČOVACÍ PLÁN.</w:t>
      </w:r>
    </w:p>
    <w:p w14:paraId="6A9D335F" w14:textId="77777777" w:rsidR="00CC52C7" w:rsidRPr="00113CB7" w:rsidRDefault="00CC52C7" w:rsidP="00671ED5">
      <w:pPr>
        <w:widowControl w:val="0"/>
        <w:autoSpaceDE w:val="0"/>
        <w:autoSpaceDN w:val="0"/>
        <w:adjustRightInd w:val="0"/>
        <w:spacing w:before="120"/>
        <w:contextualSpacing/>
        <w:rPr>
          <w:rFonts w:ascii="Rajdhani" w:hAnsi="Rajdhani" w:cs="Rajdhani"/>
          <w:color w:val="000000"/>
        </w:rPr>
      </w:pPr>
    </w:p>
    <w:p w14:paraId="1B5B6E11" w14:textId="21873291" w:rsidR="003F5F5C" w:rsidRPr="00113CB7" w:rsidRDefault="004E1270" w:rsidP="00671ED5">
      <w:pPr>
        <w:pStyle w:val="Nadpis1"/>
        <w:numPr>
          <w:ilvl w:val="1"/>
          <w:numId w:val="6"/>
        </w:numPr>
        <w:contextualSpacing/>
        <w:rPr>
          <w:rFonts w:ascii="Rajdhani" w:hAnsi="Rajdhani" w:cs="Rajdhani"/>
          <w:color w:val="000000"/>
        </w:rPr>
      </w:pPr>
      <w:bookmarkStart w:id="7" w:name="_Toc534985591"/>
      <w:r w:rsidRPr="00113CB7">
        <w:rPr>
          <w:rFonts w:ascii="Rajdhani" w:hAnsi="Rajdhani" w:cs="Rajdhani"/>
          <w:color w:val="000000"/>
        </w:rPr>
        <w:t>Sejmutí a skrývka ornice</w:t>
      </w:r>
      <w:bookmarkEnd w:id="7"/>
    </w:p>
    <w:p w14:paraId="508DFBAC" w14:textId="792BDC3C"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Ornice bude </w:t>
      </w:r>
      <w:r w:rsidR="004E1270" w:rsidRPr="00113CB7">
        <w:rPr>
          <w:rFonts w:ascii="Rajdhani" w:hAnsi="Rajdhani" w:cs="Rajdhani"/>
          <w:color w:val="000000"/>
        </w:rPr>
        <w:t xml:space="preserve">sejmuta a </w:t>
      </w:r>
      <w:r w:rsidRPr="00113CB7">
        <w:rPr>
          <w:rFonts w:ascii="Rajdhani" w:hAnsi="Rajdhani" w:cs="Rajdhani"/>
          <w:color w:val="000000"/>
        </w:rPr>
        <w:t>z míst, kde by mohlo dojít k její degradaci</w:t>
      </w:r>
      <w:r w:rsidR="00E94952">
        <w:rPr>
          <w:rFonts w:ascii="Rajdhani" w:hAnsi="Rajdhani" w:cs="Rajdhani"/>
          <w:color w:val="000000"/>
        </w:rPr>
        <w:t xml:space="preserve"> – plochy vykopávek a terénních modelací. </w:t>
      </w:r>
      <w:r w:rsidR="00E94952">
        <w:rPr>
          <w:rFonts w:ascii="Rajdhani" w:hAnsi="Rajdhani" w:cs="Rajdhani"/>
          <w:color w:val="000000"/>
        </w:rPr>
        <w:lastRenderedPageBreak/>
        <w:t xml:space="preserve">Použita bude v rámci čistých terénních úprav na dorovnání povrchových nerovností jako vegetační vrstva určená k osetí/výsadbám. V průběhu stavby </w:t>
      </w:r>
      <w:r w:rsidR="004E1270" w:rsidRPr="00113CB7">
        <w:rPr>
          <w:rFonts w:ascii="Rajdhani" w:hAnsi="Rajdhani" w:cs="Rajdhani"/>
          <w:color w:val="000000"/>
        </w:rPr>
        <w:t xml:space="preserve">bude </w:t>
      </w:r>
      <w:r w:rsidR="00E94952">
        <w:rPr>
          <w:rFonts w:ascii="Rajdhani" w:hAnsi="Rajdhani" w:cs="Rajdhani"/>
          <w:color w:val="000000"/>
        </w:rPr>
        <w:t xml:space="preserve">ornice </w:t>
      </w:r>
      <w:r w:rsidR="004E1270" w:rsidRPr="00113CB7">
        <w:rPr>
          <w:rFonts w:ascii="Rajdhani" w:hAnsi="Rajdhani" w:cs="Rajdhani"/>
          <w:color w:val="000000"/>
        </w:rPr>
        <w:t xml:space="preserve">uložena na dočasnou skládku, </w:t>
      </w:r>
      <w:r w:rsidRPr="00113CB7">
        <w:rPr>
          <w:rFonts w:ascii="Rajdhani" w:hAnsi="Rajdhani" w:cs="Rajdhani"/>
          <w:color w:val="000000"/>
        </w:rPr>
        <w:t xml:space="preserve">případně po dobu stavby překryta geotextilií či jiným materiálem, který zabrání jejímu </w:t>
      </w:r>
      <w:r w:rsidR="004E1270" w:rsidRPr="00113CB7">
        <w:rPr>
          <w:rFonts w:ascii="Rajdhani" w:hAnsi="Rajdhani" w:cs="Rajdhani"/>
          <w:color w:val="000000"/>
        </w:rPr>
        <w:t>smísení s půdou hrubšího zrna</w:t>
      </w:r>
      <w:r w:rsidRPr="00113CB7">
        <w:rPr>
          <w:rFonts w:ascii="Rajdhani" w:hAnsi="Rajdhani" w:cs="Rajdhani"/>
          <w:color w:val="000000"/>
        </w:rPr>
        <w:t xml:space="preserve"> či jiným materiálem. Přechodná skládka ornice bude umístěna ve stínu a chráněna proti vyschnutí drny, slámou či jiným materiálem.</w:t>
      </w:r>
      <w:r w:rsidR="00E94952">
        <w:rPr>
          <w:rFonts w:ascii="Rajdhani" w:hAnsi="Rajdhani" w:cs="Rajdhani"/>
          <w:color w:val="000000"/>
        </w:rPr>
        <w:t xml:space="preserve"> </w:t>
      </w:r>
    </w:p>
    <w:p w14:paraId="441F6F33" w14:textId="192EA215" w:rsidR="0069452D" w:rsidRDefault="0069452D" w:rsidP="00671ED5">
      <w:pPr>
        <w:widowControl w:val="0"/>
        <w:autoSpaceDE w:val="0"/>
        <w:autoSpaceDN w:val="0"/>
        <w:adjustRightInd w:val="0"/>
        <w:spacing w:before="120"/>
        <w:contextualSpacing/>
        <w:rPr>
          <w:rFonts w:ascii="Rajdhani" w:hAnsi="Rajdhani" w:cs="Rajdhani"/>
          <w:color w:val="000000"/>
          <w:highlight w:val="yellow"/>
        </w:rPr>
      </w:pPr>
    </w:p>
    <w:p w14:paraId="77D05060" w14:textId="62452985" w:rsidR="006955E4" w:rsidRPr="006955E4" w:rsidRDefault="006955E4" w:rsidP="006955E4">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V rámci přípravy pozemku pro založení bude přesunut a deponován stávající kompost</w:t>
      </w:r>
      <w:r w:rsidR="00003BDE">
        <w:rPr>
          <w:rFonts w:ascii="Rajdhani" w:hAnsi="Rajdhani" w:cs="Rajdhani"/>
          <w:color w:val="000000"/>
        </w:rPr>
        <w:t xml:space="preserve"> – cca </w:t>
      </w:r>
      <w:proofErr w:type="gramStart"/>
      <w:r w:rsidR="00003BDE">
        <w:rPr>
          <w:rFonts w:ascii="Rajdhani" w:hAnsi="Rajdhani" w:cs="Rajdhani"/>
          <w:color w:val="000000"/>
        </w:rPr>
        <w:t>3m</w:t>
      </w:r>
      <w:r w:rsidR="00003BDE" w:rsidRPr="00003BDE">
        <w:rPr>
          <w:rFonts w:ascii="Rajdhani" w:hAnsi="Rajdhani" w:cs="Rajdhani"/>
          <w:color w:val="000000"/>
          <w:vertAlign w:val="superscript"/>
        </w:rPr>
        <w:t>3</w:t>
      </w:r>
      <w:proofErr w:type="gramEnd"/>
      <w:r w:rsidR="00003BDE">
        <w:rPr>
          <w:rFonts w:ascii="Rajdhani" w:hAnsi="Rajdhani" w:cs="Rajdhani"/>
          <w:color w:val="000000"/>
        </w:rPr>
        <w:t>,</w:t>
      </w:r>
      <w:r>
        <w:rPr>
          <w:rFonts w:ascii="Rajdhani" w:hAnsi="Rajdhani" w:cs="Rajdhani"/>
          <w:color w:val="000000"/>
        </w:rPr>
        <w:t xml:space="preserve"> tak aby nedošlo k jeho degradaci. Kompost bude pří realizaci dílem použit pro výsadbu nových dřevin a založení trvalkových výsadeb. Dílem bude uložen do prostoru nově zřízeného kompostu.</w:t>
      </w:r>
    </w:p>
    <w:p w14:paraId="2D0CC4B7" w14:textId="77777777" w:rsidR="006955E4" w:rsidRPr="00113CB7" w:rsidRDefault="006955E4" w:rsidP="00671ED5">
      <w:pPr>
        <w:widowControl w:val="0"/>
        <w:autoSpaceDE w:val="0"/>
        <w:autoSpaceDN w:val="0"/>
        <w:adjustRightInd w:val="0"/>
        <w:spacing w:before="120"/>
        <w:contextualSpacing/>
        <w:rPr>
          <w:rFonts w:ascii="Rajdhani" w:hAnsi="Rajdhani" w:cs="Rajdhani"/>
          <w:color w:val="000000"/>
          <w:highlight w:val="yellow"/>
        </w:rPr>
      </w:pPr>
    </w:p>
    <w:p w14:paraId="1E772EB0" w14:textId="4ECE5596" w:rsidR="00F2352A" w:rsidRDefault="00F2352A" w:rsidP="00671ED5">
      <w:pPr>
        <w:pStyle w:val="Nadpis1"/>
        <w:numPr>
          <w:ilvl w:val="1"/>
          <w:numId w:val="6"/>
        </w:numPr>
        <w:contextualSpacing/>
        <w:rPr>
          <w:rFonts w:ascii="Rajdhani" w:hAnsi="Rajdhani" w:cs="Rajdhani"/>
          <w:color w:val="000000"/>
          <w:sz w:val="26"/>
          <w:szCs w:val="26"/>
        </w:rPr>
      </w:pPr>
      <w:bookmarkStart w:id="8" w:name="_Toc534985592"/>
      <w:r>
        <w:rPr>
          <w:rFonts w:ascii="Rajdhani" w:hAnsi="Rajdhani" w:cs="Rajdhani"/>
          <w:color w:val="000000"/>
          <w:sz w:val="26"/>
          <w:szCs w:val="26"/>
        </w:rPr>
        <w:t>Kácení a probírka stávajících dřevin</w:t>
      </w:r>
      <w:bookmarkEnd w:id="8"/>
    </w:p>
    <w:p w14:paraId="539DDF79" w14:textId="77777777" w:rsidR="00180CF6" w:rsidRDefault="00835D58"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Kácení dřevin bude probíhat v souladu s platnou legislativou, jmenovitě pak: v</w:t>
      </w:r>
      <w:r w:rsidRPr="00835D58">
        <w:rPr>
          <w:rFonts w:ascii="Rajdhani" w:hAnsi="Rajdhani" w:cs="Rajdhani"/>
          <w:color w:val="000000"/>
        </w:rPr>
        <w:t xml:space="preserve">yhláška č. </w:t>
      </w:r>
      <w:r>
        <w:rPr>
          <w:rFonts w:ascii="Rajdhani" w:hAnsi="Rajdhani" w:cs="Rajdhani"/>
          <w:color w:val="000000"/>
        </w:rPr>
        <w:t>222</w:t>
      </w:r>
      <w:r w:rsidRPr="00835D58">
        <w:rPr>
          <w:rFonts w:ascii="Rajdhani" w:hAnsi="Rajdhani" w:cs="Rajdhani"/>
          <w:color w:val="000000"/>
        </w:rPr>
        <w:t>/201</w:t>
      </w:r>
      <w:r>
        <w:rPr>
          <w:rFonts w:ascii="Rajdhani" w:hAnsi="Rajdhani" w:cs="Rajdhani"/>
          <w:color w:val="000000"/>
        </w:rPr>
        <w:t>4</w:t>
      </w:r>
      <w:r w:rsidRPr="00835D58">
        <w:rPr>
          <w:rFonts w:ascii="Rajdhani" w:hAnsi="Rajdhani" w:cs="Rajdhani"/>
          <w:color w:val="000000"/>
        </w:rPr>
        <w:t xml:space="preserve"> Sb.</w:t>
      </w:r>
      <w:r>
        <w:rPr>
          <w:rFonts w:ascii="Rajdhani" w:hAnsi="Rajdhani" w:cs="Rajdhani"/>
          <w:color w:val="000000"/>
        </w:rPr>
        <w:t xml:space="preserve"> </w:t>
      </w:r>
      <w:r w:rsidRPr="00835D58">
        <w:rPr>
          <w:rFonts w:ascii="Rajdhani" w:hAnsi="Rajdhani" w:cs="Rajdhani"/>
          <w:color w:val="000000"/>
        </w:rPr>
        <w:t>Vyhláška o ochraně dřevin a povolování jejich kácení</w:t>
      </w:r>
      <w:r>
        <w:rPr>
          <w:rFonts w:ascii="Rajdhani" w:hAnsi="Rajdhani" w:cs="Rajdhani"/>
          <w:color w:val="000000"/>
        </w:rPr>
        <w:t>; z</w:t>
      </w:r>
      <w:r w:rsidRPr="00835D58">
        <w:rPr>
          <w:rFonts w:ascii="Rajdhani" w:hAnsi="Rajdhani" w:cs="Rajdhani"/>
          <w:color w:val="000000"/>
        </w:rPr>
        <w:t>ákona č. 114/1992 Sb., o ochraně přírody a krajiny</w:t>
      </w:r>
      <w:r>
        <w:rPr>
          <w:rFonts w:ascii="Rajdhani" w:hAnsi="Rajdhani" w:cs="Rajdhani"/>
          <w:color w:val="000000"/>
        </w:rPr>
        <w:t>.</w:t>
      </w:r>
      <w:r w:rsidR="00180CF6">
        <w:rPr>
          <w:rFonts w:ascii="Rajdhani" w:hAnsi="Rajdhani" w:cs="Rajdhani"/>
          <w:color w:val="000000"/>
        </w:rPr>
        <w:t xml:space="preserve"> Přesazení stávajících dřevin se řídí Standardy péče o přírodu a krajinu SSPK A02:2014 – Výsadba a řez keřů a lián.</w:t>
      </w:r>
    </w:p>
    <w:p w14:paraId="68CB767B" w14:textId="7B21A39F" w:rsidR="00F2352A" w:rsidRDefault="00F2352A" w:rsidP="00671ED5">
      <w:pPr>
        <w:widowControl w:val="0"/>
        <w:autoSpaceDE w:val="0"/>
        <w:autoSpaceDN w:val="0"/>
        <w:adjustRightInd w:val="0"/>
        <w:spacing w:before="120"/>
        <w:contextualSpacing/>
        <w:rPr>
          <w:rFonts w:ascii="Rajdhani" w:hAnsi="Rajdhani" w:cs="Rajdhani"/>
          <w:color w:val="000000"/>
        </w:rPr>
      </w:pPr>
    </w:p>
    <w:p w14:paraId="548F0C03" w14:textId="1CEC458A" w:rsidR="00F2352A" w:rsidRDefault="006B27B8"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Kácení bude provedeno v souladu s přílohou č. C.2 SITUACE STÁVAJÍCÍHO STAVU a v souladu s</w:t>
      </w:r>
      <w:r w:rsidR="00731651">
        <w:rPr>
          <w:rFonts w:ascii="Rajdhani" w:hAnsi="Rajdhani" w:cs="Rajdhani"/>
          <w:color w:val="000000"/>
        </w:rPr>
        <w:t xml:space="preserve"> inventarizační </w:t>
      </w:r>
      <w:r>
        <w:rPr>
          <w:rFonts w:ascii="Rajdhani" w:hAnsi="Rajdhani" w:cs="Rajdhani"/>
          <w:color w:val="000000"/>
        </w:rPr>
        <w:t>tabulkou, která je přílohou č. 1, této zprávy.</w:t>
      </w:r>
    </w:p>
    <w:p w14:paraId="4DA7A0B8" w14:textId="77777777" w:rsidR="006B27B8" w:rsidRDefault="006B27B8" w:rsidP="00671ED5">
      <w:pPr>
        <w:widowControl w:val="0"/>
        <w:autoSpaceDE w:val="0"/>
        <w:autoSpaceDN w:val="0"/>
        <w:adjustRightInd w:val="0"/>
        <w:spacing w:before="120"/>
        <w:contextualSpacing/>
        <w:rPr>
          <w:rFonts w:ascii="Rajdhani" w:hAnsi="Rajdhani" w:cs="Rajdhani"/>
          <w:color w:val="000000"/>
        </w:rPr>
      </w:pPr>
    </w:p>
    <w:p w14:paraId="3C06B769" w14:textId="1B8D309D" w:rsidR="00F2352A" w:rsidRDefault="00F2352A" w:rsidP="00671ED5">
      <w:pPr>
        <w:widowControl w:val="0"/>
        <w:autoSpaceDE w:val="0"/>
        <w:autoSpaceDN w:val="0"/>
        <w:adjustRightInd w:val="0"/>
        <w:spacing w:before="120"/>
        <w:contextualSpacing/>
        <w:rPr>
          <w:rFonts w:ascii="Rajdhani" w:hAnsi="Rajdhani" w:cs="Rajdhani"/>
          <w:color w:val="000000"/>
        </w:rPr>
      </w:pPr>
      <w:r w:rsidRPr="00F2352A">
        <w:rPr>
          <w:rFonts w:ascii="Rajdhani" w:hAnsi="Rajdhani" w:cs="Rajdhani"/>
          <w:color w:val="000000"/>
        </w:rPr>
        <w:t>Kácení bude provedeno klasickým způsobem do proluk</w:t>
      </w:r>
      <w:r w:rsidR="006B27B8">
        <w:rPr>
          <w:rFonts w:ascii="Rajdhani" w:hAnsi="Rajdhani" w:cs="Rajdhani"/>
          <w:color w:val="000000"/>
        </w:rPr>
        <w:t xml:space="preserve"> (směrové kácení). N</w:t>
      </w:r>
      <w:r w:rsidRPr="00F2352A">
        <w:rPr>
          <w:rFonts w:ascii="Rajdhani" w:hAnsi="Rajdhani" w:cs="Rajdhani"/>
          <w:color w:val="000000"/>
        </w:rPr>
        <w:t xml:space="preserve">esmí dojít k poškození okolních </w:t>
      </w:r>
      <w:r w:rsidR="006B27B8">
        <w:rPr>
          <w:rFonts w:ascii="Rajdhani" w:hAnsi="Rajdhani" w:cs="Rajdhani"/>
          <w:color w:val="000000"/>
        </w:rPr>
        <w:t>dřevin ani jiného majetku</w:t>
      </w:r>
      <w:r w:rsidRPr="00F2352A">
        <w:rPr>
          <w:rFonts w:ascii="Rajdhani" w:hAnsi="Rajdhani" w:cs="Rajdhani"/>
          <w:color w:val="000000"/>
        </w:rPr>
        <w:t>.</w:t>
      </w:r>
      <w:r>
        <w:rPr>
          <w:rFonts w:ascii="Rajdhani" w:hAnsi="Rajdhani" w:cs="Rajdhani"/>
          <w:color w:val="000000"/>
        </w:rPr>
        <w:t xml:space="preserve"> V místech, kde při směrovém kácení hrozí poškození okolní zeleně či jiného majetku, bude přistoupeno k postupnému kácení</w:t>
      </w:r>
      <w:r w:rsidR="006B27B8" w:rsidRPr="006B27B8">
        <w:rPr>
          <w:rFonts w:ascii="Rajdhani" w:hAnsi="Rajdhani" w:cs="Rajdhani"/>
          <w:color w:val="000000"/>
        </w:rPr>
        <w:t xml:space="preserve"> </w:t>
      </w:r>
      <w:r w:rsidR="006B27B8" w:rsidRPr="00F2352A">
        <w:rPr>
          <w:rFonts w:ascii="Rajdhani" w:hAnsi="Rajdhani" w:cs="Rajdhani"/>
          <w:color w:val="000000"/>
        </w:rPr>
        <w:t>se spouštěním větví a částí kmenů</w:t>
      </w:r>
      <w:r w:rsidR="006B27B8">
        <w:rPr>
          <w:rFonts w:ascii="Rajdhani" w:hAnsi="Rajdhani" w:cs="Rajdhani"/>
          <w:color w:val="000000"/>
        </w:rPr>
        <w:t>.</w:t>
      </w:r>
      <w:r>
        <w:rPr>
          <w:rFonts w:ascii="Rajdhani" w:hAnsi="Rajdhani" w:cs="Rajdhani"/>
          <w:color w:val="000000"/>
        </w:rPr>
        <w:t xml:space="preserve"> </w:t>
      </w:r>
      <w:r w:rsidRPr="00F2352A">
        <w:rPr>
          <w:rFonts w:ascii="Rajdhani" w:hAnsi="Rajdhani" w:cs="Rajdhani"/>
          <w:color w:val="000000"/>
        </w:rPr>
        <w:t xml:space="preserve"> </w:t>
      </w:r>
      <w:r w:rsidR="006B27B8">
        <w:rPr>
          <w:rFonts w:ascii="Rajdhani" w:hAnsi="Rajdhani" w:cs="Rajdhani"/>
          <w:color w:val="000000"/>
        </w:rPr>
        <w:t xml:space="preserve">Po kácení bude pařez seříznut, případně frézován, na úroveň terénu, kořeny a podzemní část nebude odstraněna. </w:t>
      </w:r>
      <w:r w:rsidRPr="00F2352A">
        <w:rPr>
          <w:rFonts w:ascii="Rajdhani" w:hAnsi="Rajdhani" w:cs="Rajdhani"/>
          <w:color w:val="000000"/>
        </w:rPr>
        <w:t xml:space="preserve">Keře a nálety budou odstraněny vč. </w:t>
      </w:r>
      <w:r w:rsidR="008B2326">
        <w:rPr>
          <w:rFonts w:ascii="Rajdhani" w:hAnsi="Rajdhani" w:cs="Rajdhani"/>
          <w:color w:val="000000"/>
        </w:rPr>
        <w:t>p</w:t>
      </w:r>
      <w:r w:rsidRPr="00F2352A">
        <w:rPr>
          <w:rFonts w:ascii="Rajdhani" w:hAnsi="Rajdhani" w:cs="Rajdhani"/>
          <w:color w:val="000000"/>
        </w:rPr>
        <w:t>ařízků</w:t>
      </w:r>
      <w:r w:rsidR="006B27B8">
        <w:rPr>
          <w:rFonts w:ascii="Rajdhani" w:hAnsi="Rajdhani" w:cs="Rajdhani"/>
          <w:color w:val="000000"/>
        </w:rPr>
        <w:t xml:space="preserve">. </w:t>
      </w:r>
      <w:r w:rsidRPr="00F2352A">
        <w:rPr>
          <w:rFonts w:ascii="Rajdhani" w:hAnsi="Rajdhani" w:cs="Rajdhani"/>
          <w:color w:val="000000"/>
        </w:rPr>
        <w:t xml:space="preserve">Kácení bude provedeno v období vegetačního klidu. </w:t>
      </w:r>
      <w:r w:rsidR="006B27B8">
        <w:rPr>
          <w:rFonts w:ascii="Rajdhani" w:hAnsi="Rajdhani" w:cs="Rajdhani"/>
          <w:color w:val="000000"/>
        </w:rPr>
        <w:t xml:space="preserve">Kmeny budou zbaveny všech </w:t>
      </w:r>
      <w:r w:rsidR="0080763B">
        <w:rPr>
          <w:rFonts w:ascii="Rajdhani" w:hAnsi="Rajdhani" w:cs="Rajdhani"/>
          <w:color w:val="000000"/>
        </w:rPr>
        <w:t>postranních</w:t>
      </w:r>
      <w:r w:rsidR="006B27B8">
        <w:rPr>
          <w:rFonts w:ascii="Rajdhani" w:hAnsi="Rajdhani" w:cs="Rajdhani"/>
          <w:color w:val="000000"/>
        </w:rPr>
        <w:t xml:space="preserve"> větví, kosterní</w:t>
      </w:r>
      <w:r w:rsidR="0080763B">
        <w:rPr>
          <w:rFonts w:ascii="Rajdhani" w:hAnsi="Rajdhani" w:cs="Rajdhani"/>
          <w:color w:val="000000"/>
        </w:rPr>
        <w:t xml:space="preserve"> (primární/sekundární)</w:t>
      </w:r>
      <w:r w:rsidR="006B27B8">
        <w:rPr>
          <w:rFonts w:ascii="Rajdhani" w:hAnsi="Rajdhani" w:cs="Rajdhani"/>
          <w:color w:val="000000"/>
        </w:rPr>
        <w:t xml:space="preserve"> větvení bude zakráceno a zachováno, </w:t>
      </w:r>
      <w:r w:rsidR="0080763B">
        <w:rPr>
          <w:rFonts w:ascii="Rajdhani" w:hAnsi="Rajdhani" w:cs="Rajdhani"/>
          <w:color w:val="000000"/>
        </w:rPr>
        <w:t>kmeny</w:t>
      </w:r>
      <w:r w:rsidR="006B27B8">
        <w:rPr>
          <w:rFonts w:ascii="Rajdhani" w:hAnsi="Rajdhani" w:cs="Rajdhani"/>
          <w:color w:val="000000"/>
        </w:rPr>
        <w:t xml:space="preserve"> budou pořezány na délky v rozmezní </w:t>
      </w:r>
      <w:r w:rsidR="0080763B">
        <w:rPr>
          <w:rFonts w:ascii="Rajdhani" w:hAnsi="Rajdhani" w:cs="Rajdhani"/>
          <w:color w:val="000000"/>
        </w:rPr>
        <w:t>1</w:t>
      </w:r>
      <w:r w:rsidR="006B27B8">
        <w:rPr>
          <w:rFonts w:ascii="Rajdhani" w:hAnsi="Rajdhani" w:cs="Rajdhani"/>
          <w:color w:val="000000"/>
        </w:rPr>
        <w:t xml:space="preserve">–5 m a využity v rámci interaktivního prvku </w:t>
      </w:r>
      <w:proofErr w:type="spellStart"/>
      <w:r w:rsidR="006B27B8">
        <w:rPr>
          <w:rFonts w:ascii="Rajdhani" w:hAnsi="Rajdhani" w:cs="Rajdhani"/>
          <w:color w:val="000000"/>
        </w:rPr>
        <w:t>Broukoviště</w:t>
      </w:r>
      <w:proofErr w:type="spellEnd"/>
      <w:r w:rsidR="006B27B8">
        <w:rPr>
          <w:rFonts w:ascii="Rajdhani" w:hAnsi="Rajdhani" w:cs="Rajdhani"/>
          <w:color w:val="000000"/>
        </w:rPr>
        <w:t xml:space="preserve"> (viz SO 01 příloha č. D.1.1.</w:t>
      </w:r>
      <w:r w:rsidR="00D87B76">
        <w:rPr>
          <w:rFonts w:ascii="Rajdhani" w:hAnsi="Rajdhani" w:cs="Rajdhani"/>
          <w:color w:val="000000"/>
        </w:rPr>
        <w:t>7</w:t>
      </w:r>
      <w:r w:rsidR="006B27B8">
        <w:rPr>
          <w:rFonts w:ascii="Rajdhani" w:hAnsi="Rajdhani" w:cs="Rajdhani"/>
          <w:color w:val="000000"/>
        </w:rPr>
        <w:t xml:space="preserve"> BROUKOVIŠTĚ).</w:t>
      </w:r>
      <w:r w:rsidR="0080763B">
        <w:rPr>
          <w:rFonts w:ascii="Rajdhani" w:hAnsi="Rajdhani" w:cs="Rajdhani"/>
          <w:color w:val="000000"/>
        </w:rPr>
        <w:t xml:space="preserve"> PROŘEZ BUDE PŘEDNOSTNĚ KONZULTOVÁN S AUTORSKÝM DOZOREM!!</w:t>
      </w:r>
      <w:r w:rsidR="006B27B8">
        <w:rPr>
          <w:rFonts w:ascii="Rajdhani" w:hAnsi="Rajdhani" w:cs="Rajdhani"/>
          <w:color w:val="000000"/>
        </w:rPr>
        <w:t xml:space="preserve"> Postranní větve budou </w:t>
      </w:r>
      <w:proofErr w:type="spellStart"/>
      <w:r w:rsidR="006B27B8">
        <w:rPr>
          <w:rFonts w:ascii="Rajdhani" w:hAnsi="Rajdhani" w:cs="Rajdhani"/>
          <w:color w:val="000000"/>
        </w:rPr>
        <w:t>štěp</w:t>
      </w:r>
      <w:r w:rsidR="00E61F2E">
        <w:rPr>
          <w:rFonts w:ascii="Rajdhani" w:hAnsi="Rajdhani" w:cs="Rajdhani"/>
          <w:color w:val="000000"/>
        </w:rPr>
        <w:t>k</w:t>
      </w:r>
      <w:r w:rsidR="006B27B8">
        <w:rPr>
          <w:rFonts w:ascii="Rajdhani" w:hAnsi="Rajdhani" w:cs="Rajdhani"/>
          <w:color w:val="000000"/>
        </w:rPr>
        <w:t>ovány</w:t>
      </w:r>
      <w:proofErr w:type="spellEnd"/>
      <w:r w:rsidR="0080763B">
        <w:rPr>
          <w:rFonts w:ascii="Rajdhani" w:hAnsi="Rajdhani" w:cs="Rajdhani"/>
          <w:color w:val="000000"/>
        </w:rPr>
        <w:t xml:space="preserve"> a dřevní hmota bude využita v rámci zahrady pro mulčování ploch.</w:t>
      </w:r>
      <w:r w:rsidR="006B27B8">
        <w:rPr>
          <w:rFonts w:ascii="Rajdhani" w:hAnsi="Rajdhani" w:cs="Rajdhani"/>
          <w:color w:val="000000"/>
        </w:rPr>
        <w:t xml:space="preserve">  </w:t>
      </w:r>
    </w:p>
    <w:p w14:paraId="6FBD5F7D" w14:textId="4F051EFE" w:rsidR="0080763B" w:rsidRDefault="0080763B" w:rsidP="00671ED5">
      <w:pPr>
        <w:widowControl w:val="0"/>
        <w:autoSpaceDE w:val="0"/>
        <w:autoSpaceDN w:val="0"/>
        <w:adjustRightInd w:val="0"/>
        <w:spacing w:before="120"/>
        <w:contextualSpacing/>
        <w:rPr>
          <w:rFonts w:ascii="Rajdhani" w:hAnsi="Rajdhani" w:cs="Rajdhani"/>
          <w:color w:val="000000"/>
        </w:rPr>
      </w:pPr>
    </w:p>
    <w:p w14:paraId="1282D55C" w14:textId="1B6D697F" w:rsidR="0080763B" w:rsidRDefault="0080763B"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Probírk</w:t>
      </w:r>
      <w:r w:rsidR="008B2326">
        <w:rPr>
          <w:rFonts w:ascii="Rajdhani" w:hAnsi="Rajdhani" w:cs="Rajdhani"/>
          <w:color w:val="000000"/>
        </w:rPr>
        <w:t>a</w:t>
      </w:r>
      <w:r>
        <w:rPr>
          <w:rFonts w:ascii="Rajdhani" w:hAnsi="Rajdhani" w:cs="Rajdhani"/>
          <w:color w:val="000000"/>
        </w:rPr>
        <w:t xml:space="preserve"> a přesazení skupinových porostů bude přednostně konzultován</w:t>
      </w:r>
      <w:r w:rsidR="008B2326">
        <w:rPr>
          <w:rFonts w:ascii="Rajdhani" w:hAnsi="Rajdhani" w:cs="Rajdhani"/>
          <w:color w:val="000000"/>
        </w:rPr>
        <w:t>o</w:t>
      </w:r>
      <w:r>
        <w:rPr>
          <w:rFonts w:ascii="Rajdhani" w:hAnsi="Rajdhani" w:cs="Rajdhani"/>
          <w:color w:val="000000"/>
        </w:rPr>
        <w:t xml:space="preserve"> s autorským dozorem. Přesazeny</w:t>
      </w:r>
      <w:r w:rsidR="00C54134">
        <w:rPr>
          <w:rFonts w:ascii="Rajdhani" w:hAnsi="Rajdhani" w:cs="Rajdhani"/>
          <w:color w:val="000000"/>
        </w:rPr>
        <w:t xml:space="preserve"> budou</w:t>
      </w:r>
      <w:r>
        <w:rPr>
          <w:rFonts w:ascii="Rajdhani" w:hAnsi="Rajdhani" w:cs="Rajdhani"/>
          <w:color w:val="000000"/>
        </w:rPr>
        <w:t xml:space="preserve"> </w:t>
      </w:r>
      <w:r w:rsidR="00AA71EB">
        <w:rPr>
          <w:rFonts w:ascii="Rajdhani" w:hAnsi="Rajdhani" w:cs="Rajdhani"/>
          <w:color w:val="000000"/>
        </w:rPr>
        <w:t>dřeviny</w:t>
      </w:r>
      <w:r w:rsidR="000A3395">
        <w:rPr>
          <w:rFonts w:ascii="Rajdhani" w:hAnsi="Rajdhani" w:cs="Rajdhani"/>
          <w:color w:val="000000"/>
        </w:rPr>
        <w:t xml:space="preserve"> </w:t>
      </w:r>
      <w:r>
        <w:rPr>
          <w:rFonts w:ascii="Rajdhani" w:hAnsi="Rajdhani" w:cs="Rajdhani"/>
          <w:color w:val="000000"/>
        </w:rPr>
        <w:t xml:space="preserve">vytypované </w:t>
      </w:r>
      <w:r w:rsidR="000A3395">
        <w:rPr>
          <w:rFonts w:ascii="Rajdhani" w:hAnsi="Rajdhani" w:cs="Rajdhani"/>
          <w:color w:val="000000"/>
        </w:rPr>
        <w:t>v rámci autorského dozoru</w:t>
      </w:r>
      <w:r>
        <w:rPr>
          <w:rFonts w:ascii="Rajdhani" w:hAnsi="Rajdhani" w:cs="Rajdhani"/>
          <w:color w:val="000000"/>
        </w:rPr>
        <w:t xml:space="preserve">, které jsou lokálně a kompozičně vhodné. Bezprostředně po vyjmutí dřevin z původního stanoviště budou buď rovnou </w:t>
      </w:r>
      <w:r w:rsidR="008B2326">
        <w:rPr>
          <w:rFonts w:ascii="Rajdhani" w:hAnsi="Rajdhani" w:cs="Rajdhani"/>
          <w:color w:val="000000"/>
        </w:rPr>
        <w:t>za</w:t>
      </w:r>
      <w:r>
        <w:rPr>
          <w:rFonts w:ascii="Rajdhani" w:hAnsi="Rajdhani" w:cs="Rajdhani"/>
          <w:color w:val="000000"/>
        </w:rPr>
        <w:t xml:space="preserve">sazeny na stanoviště nové, nebo budou uloženy do dočasné deponie se zahrnutím kořenového systému, aby nedošlo k jejich </w:t>
      </w:r>
      <w:r w:rsidR="00011660">
        <w:rPr>
          <w:rFonts w:ascii="Rajdhani" w:hAnsi="Rajdhani" w:cs="Rajdhani"/>
          <w:color w:val="000000"/>
        </w:rPr>
        <w:t>vysychání</w:t>
      </w:r>
      <w:r>
        <w:rPr>
          <w:rFonts w:ascii="Rajdhani" w:hAnsi="Rajdhani" w:cs="Rajdhani"/>
          <w:color w:val="000000"/>
        </w:rPr>
        <w:t>. Deponie bude pravidelně zavlažována v intenzitě s ohledem na aktuální klimatické podmínky</w:t>
      </w:r>
      <w:r w:rsidR="00180CF6">
        <w:rPr>
          <w:rFonts w:ascii="Rajdhani" w:hAnsi="Rajdhani" w:cs="Rajdhani"/>
          <w:color w:val="000000"/>
        </w:rPr>
        <w:t>. Při přesazení budou odstraněny nebo zakráceny všechny poškozené nebo zaschlé kořeny a bude proveden komparativní řez, který upraví poměr mezi nadzemní a podzemní částí dřevin. Výsadba i následný řez bude proveden v souladu se Standardy péče o přírodu a krajinu SSPK A02:2014 – Výsadba a řez keřů a lián.</w:t>
      </w:r>
    </w:p>
    <w:p w14:paraId="4D395C49" w14:textId="2C962C05" w:rsidR="00835D58" w:rsidRDefault="00835D58" w:rsidP="00671ED5">
      <w:pPr>
        <w:widowControl w:val="0"/>
        <w:autoSpaceDE w:val="0"/>
        <w:autoSpaceDN w:val="0"/>
        <w:adjustRightInd w:val="0"/>
        <w:spacing w:before="120"/>
        <w:contextualSpacing/>
        <w:rPr>
          <w:rFonts w:ascii="Rajdhani" w:hAnsi="Rajdhani" w:cs="Rajdhani"/>
          <w:color w:val="000000"/>
        </w:rPr>
      </w:pPr>
    </w:p>
    <w:p w14:paraId="26961233" w14:textId="4E0544B3" w:rsidR="00835D58" w:rsidRDefault="00180CF6"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Všechny zásahy do stávající zeleně budou provedeny </w:t>
      </w:r>
      <w:r w:rsidR="00835D58" w:rsidRPr="00F2352A">
        <w:rPr>
          <w:rFonts w:ascii="Rajdhani" w:hAnsi="Rajdhani" w:cs="Rajdhani"/>
          <w:color w:val="000000"/>
        </w:rPr>
        <w:t xml:space="preserve">kvalifikovanými </w:t>
      </w:r>
      <w:proofErr w:type="spellStart"/>
      <w:r w:rsidR="00835D58" w:rsidRPr="00F2352A">
        <w:rPr>
          <w:rFonts w:ascii="Rajdhani" w:hAnsi="Rajdhani" w:cs="Rajdhani"/>
          <w:color w:val="000000"/>
        </w:rPr>
        <w:t>arboristy</w:t>
      </w:r>
      <w:proofErr w:type="spellEnd"/>
      <w:r w:rsidR="00835D58" w:rsidRPr="00F2352A">
        <w:rPr>
          <w:rFonts w:ascii="Rajdhani" w:hAnsi="Rajdhani" w:cs="Rajdhani"/>
          <w:color w:val="000000"/>
        </w:rPr>
        <w:t>, nejlépe certifikovanými (</w:t>
      </w:r>
      <w:proofErr w:type="spellStart"/>
      <w:r w:rsidR="00835D58" w:rsidRPr="00F2352A">
        <w:rPr>
          <w:rFonts w:ascii="Rajdhani" w:hAnsi="Rajdhani" w:cs="Rajdhani"/>
          <w:color w:val="000000"/>
        </w:rPr>
        <w:t>European</w:t>
      </w:r>
      <w:proofErr w:type="spellEnd"/>
      <w:r w:rsidR="00835D58" w:rsidRPr="00F2352A">
        <w:rPr>
          <w:rFonts w:ascii="Rajdhani" w:hAnsi="Rajdhani" w:cs="Rajdhani"/>
          <w:color w:val="000000"/>
        </w:rPr>
        <w:t xml:space="preserve"> </w:t>
      </w:r>
      <w:proofErr w:type="spellStart"/>
      <w:r w:rsidR="00835D58" w:rsidRPr="00F2352A">
        <w:rPr>
          <w:rFonts w:ascii="Rajdhani" w:hAnsi="Rajdhani" w:cs="Rajdhani"/>
          <w:color w:val="000000"/>
        </w:rPr>
        <w:t>Treeworker</w:t>
      </w:r>
      <w:proofErr w:type="spellEnd"/>
      <w:r w:rsidR="00835D58" w:rsidRPr="00F2352A">
        <w:rPr>
          <w:rFonts w:ascii="Rajdhani" w:hAnsi="Rajdhani" w:cs="Rajdhani"/>
          <w:color w:val="000000"/>
        </w:rPr>
        <w:t xml:space="preserve">, ISA </w:t>
      </w:r>
      <w:proofErr w:type="spellStart"/>
      <w:r w:rsidR="00835D58" w:rsidRPr="00F2352A">
        <w:rPr>
          <w:rFonts w:ascii="Rajdhani" w:hAnsi="Rajdhani" w:cs="Rajdhani"/>
          <w:color w:val="000000"/>
        </w:rPr>
        <w:t>Certified</w:t>
      </w:r>
      <w:proofErr w:type="spellEnd"/>
      <w:r w:rsidR="00835D58" w:rsidRPr="00F2352A">
        <w:rPr>
          <w:rFonts w:ascii="Rajdhani" w:hAnsi="Rajdhani" w:cs="Rajdhani"/>
          <w:color w:val="000000"/>
        </w:rPr>
        <w:t xml:space="preserve"> </w:t>
      </w:r>
      <w:proofErr w:type="spellStart"/>
      <w:r w:rsidR="00835D58" w:rsidRPr="00F2352A">
        <w:rPr>
          <w:rFonts w:ascii="Rajdhani" w:hAnsi="Rajdhani" w:cs="Rajdhani"/>
          <w:color w:val="000000"/>
        </w:rPr>
        <w:t>Arborist</w:t>
      </w:r>
      <w:proofErr w:type="spellEnd"/>
      <w:r w:rsidR="00835D58" w:rsidRPr="00F2352A">
        <w:rPr>
          <w:rFonts w:ascii="Rajdhani" w:hAnsi="Rajdhani" w:cs="Rajdhani"/>
          <w:color w:val="000000"/>
        </w:rPr>
        <w:t xml:space="preserve">, Český certifikovaný́ </w:t>
      </w:r>
      <w:proofErr w:type="spellStart"/>
      <w:r w:rsidR="00835D58" w:rsidRPr="00F2352A">
        <w:rPr>
          <w:rFonts w:ascii="Rajdhani" w:hAnsi="Rajdhani" w:cs="Rajdhani"/>
          <w:color w:val="000000"/>
        </w:rPr>
        <w:t>arborista</w:t>
      </w:r>
      <w:proofErr w:type="spellEnd"/>
      <w:r w:rsidR="00835D58" w:rsidRPr="00F2352A">
        <w:rPr>
          <w:rFonts w:ascii="Rajdhani" w:hAnsi="Rajdhani" w:cs="Rajdhani"/>
          <w:color w:val="000000"/>
        </w:rPr>
        <w:t xml:space="preserve"> – Stromolezec). Veškeré dodávky a služby budou realizovány v souladu s platnou legislativou a dle obecně závazných a doporučených předpisů a metodik. </w:t>
      </w:r>
    </w:p>
    <w:p w14:paraId="18238AF2" w14:textId="77777777" w:rsidR="00835D58" w:rsidRPr="00F2352A" w:rsidRDefault="00835D58" w:rsidP="00671ED5">
      <w:pPr>
        <w:widowControl w:val="0"/>
        <w:autoSpaceDE w:val="0"/>
        <w:autoSpaceDN w:val="0"/>
        <w:adjustRightInd w:val="0"/>
        <w:spacing w:before="120"/>
        <w:contextualSpacing/>
        <w:rPr>
          <w:rFonts w:ascii="Rajdhani" w:hAnsi="Rajdhani" w:cs="Rajdhani"/>
          <w:color w:val="000000"/>
        </w:rPr>
      </w:pPr>
    </w:p>
    <w:p w14:paraId="5CB64058" w14:textId="77777777" w:rsidR="00F2352A" w:rsidRPr="00F2352A" w:rsidRDefault="00F2352A" w:rsidP="00671ED5"/>
    <w:p w14:paraId="7374A0FE" w14:textId="5CF033D9" w:rsidR="00165FAE" w:rsidRDefault="00165FAE" w:rsidP="00671ED5">
      <w:pPr>
        <w:pStyle w:val="Nadpis1"/>
        <w:numPr>
          <w:ilvl w:val="0"/>
          <w:numId w:val="5"/>
        </w:numPr>
        <w:contextualSpacing/>
        <w:rPr>
          <w:rFonts w:ascii="Rajdhani" w:hAnsi="Rajdhani" w:cs="Rajdhani"/>
          <w:color w:val="000000"/>
          <w:sz w:val="28"/>
          <w:szCs w:val="28"/>
        </w:rPr>
      </w:pPr>
      <w:bookmarkStart w:id="9" w:name="_Toc534985593"/>
      <w:r w:rsidRPr="007F1DAB">
        <w:rPr>
          <w:rFonts w:ascii="Rajdhani" w:hAnsi="Rajdhani" w:cs="Rajdhani"/>
          <w:color w:val="000000"/>
          <w:sz w:val="28"/>
          <w:szCs w:val="28"/>
        </w:rPr>
        <w:t>T</w:t>
      </w:r>
      <w:r w:rsidR="007F1DAB">
        <w:rPr>
          <w:rFonts w:ascii="Rajdhani" w:hAnsi="Rajdhani" w:cs="Rajdhani"/>
          <w:color w:val="000000"/>
          <w:sz w:val="28"/>
          <w:szCs w:val="28"/>
        </w:rPr>
        <w:t>RÉNNÍ ÚPRAVY</w:t>
      </w:r>
      <w:bookmarkEnd w:id="9"/>
    </w:p>
    <w:p w14:paraId="0601FA48" w14:textId="77777777" w:rsidR="007F1DAB" w:rsidRPr="007F1DAB" w:rsidRDefault="007F1DAB" w:rsidP="00671ED5"/>
    <w:p w14:paraId="142E2D18" w14:textId="3A99E187" w:rsidR="006628C6" w:rsidRPr="00113CB7" w:rsidRDefault="007F1DAB"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Terén</w:t>
      </w:r>
      <w:r>
        <w:rPr>
          <w:rFonts w:ascii="Rajdhani" w:hAnsi="Rajdhani" w:cs="Rajdhani"/>
          <w:color w:val="000000"/>
        </w:rPr>
        <w:t xml:space="preserve">ní úpravy </w:t>
      </w:r>
      <w:r w:rsidR="00165FAE" w:rsidRPr="00113CB7">
        <w:rPr>
          <w:rFonts w:ascii="Rajdhani" w:hAnsi="Rajdhani" w:cs="Rajdhani"/>
          <w:color w:val="000000"/>
        </w:rPr>
        <w:t xml:space="preserve">budou realizovány dle přílohy č. </w:t>
      </w:r>
      <w:r w:rsidR="00155800">
        <w:rPr>
          <w:rFonts w:ascii="Rajdhani" w:hAnsi="Rajdhani" w:cs="Rajdhani"/>
          <w:color w:val="000000"/>
        </w:rPr>
        <w:t>D.1.1.4 Detaily terénních úprava a zpevněných ploch</w:t>
      </w:r>
      <w:r w:rsidR="00D87B76">
        <w:rPr>
          <w:rFonts w:ascii="Rajdhani" w:hAnsi="Rajdhani" w:cs="Rajdhani"/>
          <w:color w:val="000000"/>
        </w:rPr>
        <w:t>. D.1.1.8 PLÁN VÝKOPŮ.</w:t>
      </w:r>
    </w:p>
    <w:p w14:paraId="3976ED36" w14:textId="77777777" w:rsidR="006C325D" w:rsidRPr="00113CB7" w:rsidRDefault="006C325D" w:rsidP="00671ED5">
      <w:pPr>
        <w:widowControl w:val="0"/>
        <w:autoSpaceDE w:val="0"/>
        <w:autoSpaceDN w:val="0"/>
        <w:adjustRightInd w:val="0"/>
        <w:spacing w:before="120"/>
        <w:contextualSpacing/>
        <w:rPr>
          <w:rFonts w:ascii="Rajdhani" w:hAnsi="Rajdhani" w:cs="Rajdhani"/>
          <w:color w:val="000000"/>
        </w:rPr>
      </w:pPr>
    </w:p>
    <w:p w14:paraId="02EA3CB0" w14:textId="3E64BB6C" w:rsidR="00225F0D" w:rsidRPr="00113CB7" w:rsidRDefault="00225F0D"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Zakládání terénních úprav se řídí zejména těmito normami:</w:t>
      </w:r>
    </w:p>
    <w:p w14:paraId="6F26EC26" w14:textId="77777777" w:rsidR="00225F0D" w:rsidRPr="00113CB7" w:rsidRDefault="00225F0D"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9011 Technologie vegetačních úprav v krajině – Práce s půdou.</w:t>
      </w:r>
    </w:p>
    <w:p w14:paraId="5EFA670B" w14:textId="30FB034F" w:rsidR="00165FAE" w:rsidRPr="00113CB7" w:rsidRDefault="00225F0D"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733050 Zemní práce.</w:t>
      </w:r>
    </w:p>
    <w:p w14:paraId="28BAC54B" w14:textId="77777777" w:rsidR="00225F0D" w:rsidRPr="00113CB7" w:rsidRDefault="00225F0D" w:rsidP="00671ED5">
      <w:pPr>
        <w:widowControl w:val="0"/>
        <w:autoSpaceDE w:val="0"/>
        <w:autoSpaceDN w:val="0"/>
        <w:adjustRightInd w:val="0"/>
        <w:spacing w:before="120"/>
        <w:contextualSpacing/>
        <w:rPr>
          <w:rFonts w:ascii="Rajdhani" w:hAnsi="Rajdhani" w:cs="Rajdhani"/>
          <w:color w:val="000000"/>
        </w:rPr>
      </w:pPr>
    </w:p>
    <w:p w14:paraId="4581E663" w14:textId="2F4FB215" w:rsidR="004A4B3B" w:rsidRDefault="004A4B3B"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lastRenderedPageBreak/>
        <w:t xml:space="preserve">Terénní úpravy čítají veškeré odkopávky, přesuny zeminy a modelace terénu včetně přípravy výkopu pro SO 02 Vodní biotop. Podstatou </w:t>
      </w:r>
      <w:r w:rsidR="008B2326">
        <w:rPr>
          <w:rFonts w:ascii="Rajdhani" w:hAnsi="Rajdhani" w:cs="Rajdhani"/>
          <w:color w:val="000000"/>
        </w:rPr>
        <w:t>navržených</w:t>
      </w:r>
      <w:r>
        <w:rPr>
          <w:rFonts w:ascii="Rajdhani" w:hAnsi="Rajdhani" w:cs="Rajdhani"/>
          <w:color w:val="000000"/>
        </w:rPr>
        <w:t xml:space="preserve"> terénních modelací v rámci návrhu je upotřebit veškerou zeminu z vykopávek na pozemku a zamezit finančně náročnému přesunu a deponování zeminy</w:t>
      </w:r>
      <w:r w:rsidR="000F27B3">
        <w:rPr>
          <w:rFonts w:ascii="Rajdhani" w:hAnsi="Rajdhani" w:cs="Rajdhani"/>
          <w:color w:val="000000"/>
        </w:rPr>
        <w:t>.</w:t>
      </w:r>
    </w:p>
    <w:p w14:paraId="582A3290" w14:textId="65E2B3DF" w:rsidR="008B2326" w:rsidRDefault="008B2326" w:rsidP="00671ED5">
      <w:pPr>
        <w:widowControl w:val="0"/>
        <w:autoSpaceDE w:val="0"/>
        <w:autoSpaceDN w:val="0"/>
        <w:adjustRightInd w:val="0"/>
        <w:spacing w:before="120"/>
        <w:contextualSpacing/>
        <w:rPr>
          <w:rFonts w:ascii="Rajdhani" w:hAnsi="Rajdhani" w:cs="Rajdhani"/>
          <w:color w:val="000000"/>
        </w:rPr>
      </w:pPr>
    </w:p>
    <w:p w14:paraId="451B71FD" w14:textId="33B015DE" w:rsidR="008B2326" w:rsidRDefault="008B2326"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Před započetím terénních úprav bude z ploch určených pro zpevněné plochy, vodní biotop, terénní modelace a plochy výsadeb, odstraněn drn. Drn bude použit pro </w:t>
      </w:r>
      <w:r w:rsidR="000F27B3">
        <w:rPr>
          <w:rFonts w:ascii="Rajdhani" w:hAnsi="Rajdhani" w:cs="Rajdhani"/>
          <w:color w:val="000000"/>
        </w:rPr>
        <w:t>zakrytí</w:t>
      </w:r>
      <w:r>
        <w:rPr>
          <w:rFonts w:ascii="Rajdhani" w:hAnsi="Rajdhani" w:cs="Rajdhani"/>
          <w:color w:val="000000"/>
        </w:rPr>
        <w:t xml:space="preserve"> deponované </w:t>
      </w:r>
      <w:r w:rsidR="000F27B3">
        <w:rPr>
          <w:rFonts w:ascii="Rajdhani" w:hAnsi="Rajdhani" w:cs="Rajdhani"/>
          <w:color w:val="000000"/>
        </w:rPr>
        <w:t>ornice</w:t>
      </w:r>
      <w:r>
        <w:rPr>
          <w:rFonts w:ascii="Rajdhani" w:hAnsi="Rajdhani" w:cs="Rajdhani"/>
          <w:color w:val="000000"/>
        </w:rPr>
        <w:t xml:space="preserve"> a </w:t>
      </w:r>
      <w:r w:rsidR="000F27B3">
        <w:rPr>
          <w:rFonts w:ascii="Rajdhani" w:hAnsi="Rajdhani" w:cs="Rajdhani"/>
          <w:color w:val="000000"/>
        </w:rPr>
        <w:t>po ukončení ČTÚ odvezen a skládkován.</w:t>
      </w:r>
    </w:p>
    <w:p w14:paraId="0543C7BC" w14:textId="145221DC" w:rsidR="000F27B3" w:rsidRDefault="000F27B3" w:rsidP="00671ED5">
      <w:pPr>
        <w:widowControl w:val="0"/>
        <w:autoSpaceDE w:val="0"/>
        <w:autoSpaceDN w:val="0"/>
        <w:adjustRightInd w:val="0"/>
        <w:spacing w:before="120"/>
        <w:contextualSpacing/>
        <w:rPr>
          <w:rFonts w:ascii="Rajdhani" w:hAnsi="Rajdhani" w:cs="Rajdhani"/>
          <w:color w:val="000000"/>
        </w:rPr>
      </w:pPr>
    </w:p>
    <w:p w14:paraId="2DE9AEFE" w14:textId="521C4970" w:rsidR="000F27B3" w:rsidRDefault="000F27B3"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Z ploch určených pro zpevněné plochy, vodní biotop a terénní modelace odstraněná hornice do hloubky </w:t>
      </w:r>
      <w:proofErr w:type="gramStart"/>
      <w:r>
        <w:rPr>
          <w:rFonts w:ascii="Rajdhani" w:hAnsi="Rajdhani" w:cs="Rajdhani"/>
          <w:color w:val="000000"/>
        </w:rPr>
        <w:t>10 – 15</w:t>
      </w:r>
      <w:proofErr w:type="gramEnd"/>
      <w:r>
        <w:rPr>
          <w:rFonts w:ascii="Rajdhani" w:hAnsi="Rajdhani" w:cs="Rajdhani"/>
          <w:color w:val="000000"/>
        </w:rPr>
        <w:t xml:space="preserve"> cm. Ornice bude </w:t>
      </w:r>
      <w:r>
        <w:rPr>
          <w:rFonts w:ascii="Rajdhani" w:hAnsi="Rajdhani" w:cs="Rajdhani"/>
          <w:color w:val="000000"/>
        </w:rPr>
        <w:t>během hrubých terénních úprav (HTÚ) deponována na pozemku a zpět upotřebena v rámci čistých terénních úprav (ČTÚ).</w:t>
      </w:r>
    </w:p>
    <w:p w14:paraId="2A39B10E" w14:textId="2E96AFDF" w:rsidR="00225F0D" w:rsidRPr="00113CB7" w:rsidRDefault="00225F0D" w:rsidP="00671ED5">
      <w:pPr>
        <w:widowControl w:val="0"/>
        <w:autoSpaceDE w:val="0"/>
        <w:autoSpaceDN w:val="0"/>
        <w:adjustRightInd w:val="0"/>
        <w:spacing w:before="120"/>
        <w:contextualSpacing/>
        <w:rPr>
          <w:rFonts w:ascii="Rajdhani" w:hAnsi="Rajdhani" w:cs="Rajdhani"/>
          <w:color w:val="000000"/>
        </w:rPr>
      </w:pPr>
    </w:p>
    <w:p w14:paraId="0962B011" w14:textId="020A14E3" w:rsidR="007578AC" w:rsidRDefault="00340E5A"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V</w:t>
      </w:r>
      <w:r w:rsidR="00CC52C7">
        <w:rPr>
          <w:rFonts w:ascii="Rajdhani" w:hAnsi="Rajdhani" w:cs="Rajdhani"/>
          <w:color w:val="000000"/>
        </w:rPr>
        <w:t> </w:t>
      </w:r>
      <w:r w:rsidRPr="00113CB7">
        <w:rPr>
          <w:rFonts w:ascii="Rajdhani" w:hAnsi="Rajdhani" w:cs="Rajdhani"/>
          <w:color w:val="000000"/>
        </w:rPr>
        <w:t>rámci</w:t>
      </w:r>
      <w:r w:rsidR="00CC52C7">
        <w:rPr>
          <w:rFonts w:ascii="Rajdhani" w:hAnsi="Rajdhani" w:cs="Rajdhani"/>
          <w:color w:val="000000"/>
        </w:rPr>
        <w:t xml:space="preserve"> hrubých terénních úprav (HTÚ) </w:t>
      </w:r>
      <w:r w:rsidR="008B2326">
        <w:rPr>
          <w:rFonts w:ascii="Rajdhani" w:hAnsi="Rajdhani" w:cs="Rajdhani"/>
          <w:color w:val="000000"/>
        </w:rPr>
        <w:t>probíhají vykopávky pro</w:t>
      </w:r>
      <w:r w:rsidR="000F27B3">
        <w:rPr>
          <w:rFonts w:ascii="Rajdhani" w:hAnsi="Rajdhani" w:cs="Rajdhani"/>
          <w:color w:val="000000"/>
        </w:rPr>
        <w:t xml:space="preserve"> skladební vrstvy zpevněných</w:t>
      </w:r>
      <w:r w:rsidR="008B2326">
        <w:rPr>
          <w:rFonts w:ascii="Rajdhani" w:hAnsi="Rajdhani" w:cs="Rajdhani"/>
          <w:color w:val="000000"/>
        </w:rPr>
        <w:t xml:space="preserve"> ploch a</w:t>
      </w:r>
      <w:r w:rsidR="007578AC">
        <w:rPr>
          <w:rFonts w:ascii="Rajdhani" w:hAnsi="Rajdhani" w:cs="Rajdhani"/>
          <w:color w:val="000000"/>
        </w:rPr>
        <w:t xml:space="preserve"> </w:t>
      </w:r>
      <w:r w:rsidR="000F27B3">
        <w:rPr>
          <w:rFonts w:ascii="Rajdhani" w:hAnsi="Rajdhani" w:cs="Rajdhani"/>
          <w:color w:val="000000"/>
        </w:rPr>
        <w:t>hloubení dna vodního biotopu. Vykopaná zemina bude použita pro spodní vrstvy terénních modelací</w:t>
      </w:r>
      <w:r w:rsidR="007578AC">
        <w:rPr>
          <w:rFonts w:ascii="Rajdhani" w:hAnsi="Rajdhani" w:cs="Rajdhani"/>
          <w:color w:val="000000"/>
        </w:rPr>
        <w:t xml:space="preserve">. Dno výkopu zpevněných plochy a </w:t>
      </w:r>
      <w:r w:rsidR="000338C2">
        <w:rPr>
          <w:rFonts w:ascii="Rajdhani" w:hAnsi="Rajdhani" w:cs="Rajdhani"/>
          <w:color w:val="000000"/>
        </w:rPr>
        <w:t>vodního</w:t>
      </w:r>
      <w:r w:rsidR="007578AC">
        <w:rPr>
          <w:rFonts w:ascii="Rajdhani" w:hAnsi="Rajdhani" w:cs="Rajdhani"/>
          <w:color w:val="000000"/>
        </w:rPr>
        <w:t xml:space="preserve"> biotop</w:t>
      </w:r>
      <w:r w:rsidR="005A4B6F">
        <w:rPr>
          <w:rFonts w:ascii="Rajdhani" w:hAnsi="Rajdhani" w:cs="Rajdhani"/>
          <w:color w:val="000000"/>
        </w:rPr>
        <w:t>u</w:t>
      </w:r>
      <w:r w:rsidR="007578AC">
        <w:rPr>
          <w:rFonts w:ascii="Rajdhani" w:hAnsi="Rajdhani" w:cs="Rajdhani"/>
          <w:color w:val="000000"/>
        </w:rPr>
        <w:t xml:space="preserve"> bude srovnáno a zhutněno</w:t>
      </w:r>
      <w:r w:rsidR="005A4B6F">
        <w:rPr>
          <w:rFonts w:ascii="Rajdhani" w:hAnsi="Rajdhani" w:cs="Rajdhani"/>
          <w:color w:val="000000"/>
        </w:rPr>
        <w:t xml:space="preserve">. </w:t>
      </w:r>
      <w:r w:rsidR="00FF250C">
        <w:rPr>
          <w:rFonts w:ascii="Rajdhani" w:hAnsi="Rajdhani" w:cs="Rajdhani"/>
          <w:color w:val="000000"/>
        </w:rPr>
        <w:t xml:space="preserve">Vykopávky pro SO 02 Vodní biotop budou </w:t>
      </w:r>
      <w:r w:rsidR="005A3C70">
        <w:rPr>
          <w:rFonts w:ascii="Rajdhani" w:hAnsi="Rajdhani" w:cs="Rajdhani"/>
          <w:color w:val="000000"/>
        </w:rPr>
        <w:t>koordinovány</w:t>
      </w:r>
      <w:r w:rsidR="00FF250C">
        <w:rPr>
          <w:rFonts w:ascii="Rajdhani" w:hAnsi="Rajdhani" w:cs="Rajdhani"/>
          <w:color w:val="000000"/>
        </w:rPr>
        <w:t xml:space="preserve"> a </w:t>
      </w:r>
      <w:r w:rsidR="005A3C70">
        <w:rPr>
          <w:rFonts w:ascii="Rajdhani" w:hAnsi="Rajdhani" w:cs="Rajdhani"/>
          <w:color w:val="000000"/>
        </w:rPr>
        <w:t>konzultovány</w:t>
      </w:r>
      <w:r w:rsidR="00FF250C">
        <w:rPr>
          <w:rFonts w:ascii="Rajdhani" w:hAnsi="Rajdhani" w:cs="Rajdhani"/>
          <w:color w:val="000000"/>
        </w:rPr>
        <w:t xml:space="preserve"> s</w:t>
      </w:r>
      <w:r w:rsidR="00CF2A58">
        <w:rPr>
          <w:rFonts w:ascii="Rajdhani" w:hAnsi="Rajdhani" w:cs="Rajdhani"/>
          <w:color w:val="000000"/>
        </w:rPr>
        <w:t> </w:t>
      </w:r>
      <w:r w:rsidR="005A3C70">
        <w:rPr>
          <w:rFonts w:ascii="Rajdhani" w:hAnsi="Rajdhani" w:cs="Rajdhani"/>
          <w:color w:val="000000"/>
        </w:rPr>
        <w:t>navazujícími</w:t>
      </w:r>
      <w:r w:rsidR="00CF2A58">
        <w:rPr>
          <w:rFonts w:ascii="Rajdhani" w:hAnsi="Rajdhani" w:cs="Rajdhani"/>
          <w:color w:val="000000"/>
        </w:rPr>
        <w:t xml:space="preserve"> pracemi v rámci SO 02</w:t>
      </w:r>
      <w:r w:rsidR="007578AC">
        <w:rPr>
          <w:rFonts w:ascii="Rajdhani" w:hAnsi="Rajdhani" w:cs="Rajdhani"/>
          <w:color w:val="000000"/>
        </w:rPr>
        <w:t xml:space="preserve">. Zemina z vykopávek bude upotřebena na terénní modelace. </w:t>
      </w:r>
    </w:p>
    <w:p w14:paraId="2E54848E" w14:textId="7B6E0A2F" w:rsidR="007578AC" w:rsidRDefault="007578AC" w:rsidP="00671ED5">
      <w:pPr>
        <w:widowControl w:val="0"/>
        <w:autoSpaceDE w:val="0"/>
        <w:autoSpaceDN w:val="0"/>
        <w:adjustRightInd w:val="0"/>
        <w:spacing w:before="120"/>
        <w:contextualSpacing/>
        <w:rPr>
          <w:rFonts w:ascii="Rajdhani" w:hAnsi="Rajdhani" w:cs="Rajdhani"/>
          <w:color w:val="000000"/>
        </w:rPr>
      </w:pPr>
    </w:p>
    <w:p w14:paraId="4A84B06F" w14:textId="1EE72EAE" w:rsidR="006628C6" w:rsidRDefault="007578AC"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Plocha pro terénní modelace bude zbavena ornice, dno po sejmutí ornice bude srovnáno a rozvolněno! Zemina na terénní modelace bude vrstvena a hutněna po vrstvách o mocnosti cca </w:t>
      </w:r>
      <w:proofErr w:type="gramStart"/>
      <w:r>
        <w:rPr>
          <w:rFonts w:ascii="Rajdhani" w:hAnsi="Rajdhani" w:cs="Rajdhani"/>
          <w:color w:val="000000"/>
        </w:rPr>
        <w:t>10 - 20</w:t>
      </w:r>
      <w:proofErr w:type="gramEnd"/>
      <w:r>
        <w:rPr>
          <w:rFonts w:ascii="Rajdhani" w:hAnsi="Rajdhani" w:cs="Rajdhani"/>
          <w:color w:val="000000"/>
        </w:rPr>
        <w:t xml:space="preserve"> cm. </w:t>
      </w:r>
      <w:r w:rsidRPr="00113CB7">
        <w:rPr>
          <w:rFonts w:ascii="Rajdhani" w:hAnsi="Rajdhani" w:cs="Rajdhani"/>
          <w:color w:val="000000"/>
        </w:rPr>
        <w:t xml:space="preserve">Jednotlivé vrstvy budou válcovány zásadně směrem zvenku do středu válcované vrstvy. </w:t>
      </w:r>
      <w:r>
        <w:rPr>
          <w:rFonts w:ascii="Rajdhani" w:hAnsi="Rajdhani" w:cs="Rajdhani"/>
          <w:color w:val="000000"/>
        </w:rPr>
        <w:t>Do spodních vrstev bude sypána zemina ze spodních vrstev vykopávek</w:t>
      </w:r>
      <w:r w:rsidR="00340E5A" w:rsidRPr="00113CB7">
        <w:rPr>
          <w:rFonts w:ascii="Rajdhani" w:hAnsi="Rajdhani" w:cs="Rajdhani"/>
          <w:color w:val="000000"/>
        </w:rPr>
        <w:t>.</w:t>
      </w:r>
      <w:r w:rsidR="00CC52C7">
        <w:rPr>
          <w:rFonts w:ascii="Rajdhani" w:hAnsi="Rajdhani" w:cs="Rajdhani"/>
          <w:color w:val="000000"/>
        </w:rPr>
        <w:t xml:space="preserve"> </w:t>
      </w:r>
    </w:p>
    <w:p w14:paraId="1ED61530" w14:textId="77777777" w:rsidR="00625A5E" w:rsidRDefault="00625A5E" w:rsidP="00671ED5">
      <w:pPr>
        <w:widowControl w:val="0"/>
        <w:autoSpaceDE w:val="0"/>
        <w:autoSpaceDN w:val="0"/>
        <w:adjustRightInd w:val="0"/>
        <w:spacing w:before="120"/>
        <w:contextualSpacing/>
        <w:rPr>
          <w:rFonts w:ascii="Rajdhani" w:hAnsi="Rajdhani" w:cs="Rajdhani"/>
          <w:color w:val="000000"/>
        </w:rPr>
      </w:pPr>
    </w:p>
    <w:p w14:paraId="0222614D" w14:textId="05C14AD5" w:rsidR="006628C6" w:rsidRDefault="00625A5E"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V rámci čistých terénních úprav bude jako </w:t>
      </w:r>
      <w:r w:rsidR="000F27B3">
        <w:rPr>
          <w:rFonts w:ascii="Rajdhani" w:hAnsi="Rajdhani" w:cs="Rajdhani"/>
          <w:color w:val="000000"/>
        </w:rPr>
        <w:t>vegetační</w:t>
      </w:r>
      <w:r w:rsidRPr="00113CB7">
        <w:rPr>
          <w:rFonts w:ascii="Rajdhani" w:hAnsi="Rajdhani" w:cs="Rajdhani"/>
          <w:color w:val="000000"/>
        </w:rPr>
        <w:t xml:space="preserve"> vrstva navezena a rozprostřena kvalitní ornice ve vrstvě 15-20 cm, a to ornice sejmutá z</w:t>
      </w:r>
      <w:r w:rsidR="000F27B3">
        <w:rPr>
          <w:rFonts w:ascii="Rajdhani" w:hAnsi="Rajdhani" w:cs="Rajdhani"/>
          <w:color w:val="000000"/>
        </w:rPr>
        <w:t> </w:t>
      </w:r>
      <w:r w:rsidRPr="00113CB7">
        <w:rPr>
          <w:rFonts w:ascii="Rajdhani" w:hAnsi="Rajdhani" w:cs="Rajdhani"/>
          <w:color w:val="000000"/>
        </w:rPr>
        <w:t>pozemku</w:t>
      </w:r>
      <w:r w:rsidR="000F27B3">
        <w:rPr>
          <w:rFonts w:ascii="Rajdhani" w:hAnsi="Rajdhani" w:cs="Rajdhani"/>
          <w:color w:val="000000"/>
        </w:rPr>
        <w:t xml:space="preserve">. Ornice bude </w:t>
      </w:r>
      <w:r w:rsidRPr="00113CB7">
        <w:rPr>
          <w:rFonts w:ascii="Rajdhani" w:hAnsi="Rajdhani" w:cs="Rajdhani"/>
          <w:color w:val="000000"/>
        </w:rPr>
        <w:t xml:space="preserve">případně obohacená </w:t>
      </w:r>
      <w:r w:rsidR="000F27B3">
        <w:rPr>
          <w:rFonts w:ascii="Rajdhani" w:hAnsi="Rajdhani" w:cs="Rajdhani"/>
          <w:color w:val="000000"/>
        </w:rPr>
        <w:t>kompostem</w:t>
      </w:r>
      <w:r w:rsidRPr="00113CB7">
        <w:rPr>
          <w:rFonts w:ascii="Rajdhani" w:hAnsi="Rajdhani" w:cs="Rajdhani"/>
          <w:color w:val="000000"/>
        </w:rPr>
        <w:t xml:space="preserve">. Bude se vždy jednat o </w:t>
      </w:r>
      <w:proofErr w:type="spellStart"/>
      <w:r w:rsidRPr="00113CB7">
        <w:rPr>
          <w:rFonts w:ascii="Rajdhani" w:hAnsi="Rajdhani" w:cs="Rajdhani"/>
          <w:color w:val="000000"/>
        </w:rPr>
        <w:t>katrovanou</w:t>
      </w:r>
      <w:proofErr w:type="spellEnd"/>
      <w:r w:rsidRPr="00113CB7">
        <w:rPr>
          <w:rFonts w:ascii="Rajdhani" w:hAnsi="Rajdhani" w:cs="Rajdhani"/>
          <w:color w:val="000000"/>
        </w:rPr>
        <w:t xml:space="preserve"> zeminu zbavenou nečistot a hrud, v bezplevelném stavu. Nově modelované plochy budou v rámci ČTÚ pečlivě upraveny na plánované výšky. Pozor na sesedání zeminy! Pozor na vodní erozi, ke které může v rámci realizace dojít – povrch musí být dorovnán a odpovídajícím způsobem zhutněn.</w:t>
      </w:r>
      <w:r>
        <w:rPr>
          <w:rFonts w:ascii="Rajdhani" w:hAnsi="Rajdhani" w:cs="Rajdhani"/>
          <w:color w:val="000000"/>
        </w:rPr>
        <w:t xml:space="preserve"> V místech,</w:t>
      </w:r>
      <w:r w:rsidR="006628C6" w:rsidRPr="00113CB7">
        <w:rPr>
          <w:rFonts w:ascii="Rajdhani" w:hAnsi="Rajdhani" w:cs="Rajdhani"/>
          <w:color w:val="000000"/>
        </w:rPr>
        <w:t xml:space="preserve"> kde je </w:t>
      </w:r>
      <w:r>
        <w:rPr>
          <w:rFonts w:ascii="Rajdhani" w:hAnsi="Rajdhani" w:cs="Rajdhani"/>
          <w:color w:val="000000"/>
        </w:rPr>
        <w:t>navržen</w:t>
      </w:r>
      <w:r w:rsidR="006628C6" w:rsidRPr="00113CB7">
        <w:rPr>
          <w:rFonts w:ascii="Rajdhani" w:hAnsi="Rajdhani" w:cs="Rajdhani"/>
          <w:color w:val="000000"/>
        </w:rPr>
        <w:t xml:space="preserve"> trávník</w:t>
      </w:r>
      <w:r w:rsidR="00225F0D" w:rsidRPr="00113CB7">
        <w:rPr>
          <w:rFonts w:ascii="Rajdhani" w:hAnsi="Rajdhani" w:cs="Rajdhani"/>
          <w:color w:val="000000"/>
        </w:rPr>
        <w:t xml:space="preserve"> či jiné výsadby</w:t>
      </w:r>
      <w:r w:rsidR="006628C6" w:rsidRPr="00113CB7">
        <w:rPr>
          <w:rFonts w:ascii="Rajdhani" w:hAnsi="Rajdhani" w:cs="Rajdhani"/>
          <w:color w:val="000000"/>
        </w:rPr>
        <w:t>, zůstane sypká svrchní vrstva o mocnosti cca 10 cm, kde jsou navrženy keřové výsadby, zůstane nezhutněná vrstva</w:t>
      </w:r>
      <w:r w:rsidR="00657650">
        <w:rPr>
          <w:rFonts w:ascii="Rajdhani" w:hAnsi="Rajdhani" w:cs="Rajdhani"/>
          <w:color w:val="000000"/>
        </w:rPr>
        <w:t xml:space="preserve"> </w:t>
      </w:r>
      <w:r w:rsidR="00AB6877">
        <w:rPr>
          <w:rFonts w:ascii="Rajdhani" w:hAnsi="Rajdhani" w:cs="Rajdhani"/>
          <w:color w:val="000000"/>
        </w:rPr>
        <w:t>prokypřená</w:t>
      </w:r>
      <w:r w:rsidR="00657650">
        <w:rPr>
          <w:rFonts w:ascii="Rajdhani" w:hAnsi="Rajdhani" w:cs="Rajdhani"/>
          <w:color w:val="000000"/>
        </w:rPr>
        <w:t xml:space="preserve"> do hloubky</w:t>
      </w:r>
      <w:r w:rsidR="006628C6" w:rsidRPr="00113CB7">
        <w:rPr>
          <w:rFonts w:ascii="Rajdhani" w:hAnsi="Rajdhani" w:cs="Rajdhani"/>
          <w:color w:val="000000"/>
        </w:rPr>
        <w:t xml:space="preserve"> cca 30 cm</w:t>
      </w:r>
    </w:p>
    <w:p w14:paraId="19882B31" w14:textId="77777777" w:rsidR="00625A5E" w:rsidRPr="00113CB7" w:rsidRDefault="00625A5E" w:rsidP="00671ED5">
      <w:pPr>
        <w:widowControl w:val="0"/>
        <w:autoSpaceDE w:val="0"/>
        <w:autoSpaceDN w:val="0"/>
        <w:adjustRightInd w:val="0"/>
        <w:spacing w:before="120"/>
        <w:contextualSpacing/>
        <w:rPr>
          <w:rFonts w:ascii="Rajdhani" w:hAnsi="Rajdhani" w:cs="Rajdhani"/>
          <w:color w:val="000000"/>
          <w:highlight w:val="yellow"/>
        </w:rPr>
      </w:pPr>
    </w:p>
    <w:p w14:paraId="3C0C9FB2" w14:textId="50860F9F" w:rsidR="00340E5A" w:rsidRDefault="00625A5E"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Maximální výška terénních modelací po slehnutí a hutnění nikde nepřesáhne 1,4 m.</w:t>
      </w:r>
    </w:p>
    <w:p w14:paraId="42123582" w14:textId="77777777" w:rsidR="00625A5E" w:rsidRPr="00113CB7" w:rsidRDefault="00625A5E" w:rsidP="00671ED5">
      <w:pPr>
        <w:widowControl w:val="0"/>
        <w:autoSpaceDE w:val="0"/>
        <w:autoSpaceDN w:val="0"/>
        <w:adjustRightInd w:val="0"/>
        <w:spacing w:before="120"/>
        <w:contextualSpacing/>
        <w:rPr>
          <w:rFonts w:ascii="Rajdhani" w:hAnsi="Rajdhani" w:cs="Rajdhani"/>
          <w:color w:val="000000"/>
          <w:highlight w:val="yellow"/>
        </w:rPr>
      </w:pPr>
    </w:p>
    <w:p w14:paraId="7BFB7AF8" w14:textId="50B3F2BE" w:rsidR="006628C6" w:rsidRPr="00113CB7" w:rsidRDefault="006628C6" w:rsidP="00671ED5">
      <w:pPr>
        <w:widowControl w:val="0"/>
        <w:autoSpaceDE w:val="0"/>
        <w:autoSpaceDN w:val="0"/>
        <w:adjustRightInd w:val="0"/>
        <w:spacing w:before="120"/>
        <w:contextualSpacing/>
        <w:rPr>
          <w:rFonts w:ascii="Rajdhani" w:hAnsi="Rajdhani" w:cs="Rajdhani"/>
          <w:b/>
          <w:color w:val="000000"/>
        </w:rPr>
      </w:pPr>
      <w:r w:rsidRPr="00113CB7">
        <w:rPr>
          <w:rFonts w:ascii="Rajdhani" w:hAnsi="Rajdhani" w:cs="Rajdhani"/>
          <w:b/>
          <w:color w:val="000000"/>
        </w:rPr>
        <w:t>HTÚ i ČTÚ budou dokončeny před započetím výsadbových prací a budou provedeny odbornou zahradnickou (stavební) firmou. HTÚ i ČTÚ budou</w:t>
      </w:r>
      <w:r w:rsidR="00674224" w:rsidRPr="00113CB7">
        <w:rPr>
          <w:rFonts w:ascii="Rajdhani" w:hAnsi="Rajdhani" w:cs="Rajdhani"/>
          <w:b/>
          <w:color w:val="000000"/>
        </w:rPr>
        <w:t xml:space="preserve"> před započetím výsadeb</w:t>
      </w:r>
      <w:r w:rsidRPr="00113CB7">
        <w:rPr>
          <w:rFonts w:ascii="Rajdhani" w:hAnsi="Rajdhani" w:cs="Rajdhani"/>
          <w:b/>
          <w:color w:val="000000"/>
        </w:rPr>
        <w:t xml:space="preserve"> zkontrolovány a odsouhlaseny autorským dozorem.</w:t>
      </w:r>
    </w:p>
    <w:p w14:paraId="227450A5" w14:textId="77777777" w:rsidR="00D77109" w:rsidRPr="00113CB7" w:rsidRDefault="00D77109" w:rsidP="00671ED5">
      <w:pPr>
        <w:widowControl w:val="0"/>
        <w:autoSpaceDE w:val="0"/>
        <w:autoSpaceDN w:val="0"/>
        <w:adjustRightInd w:val="0"/>
        <w:spacing w:before="120"/>
        <w:contextualSpacing/>
        <w:rPr>
          <w:rFonts w:ascii="Rajdhani" w:hAnsi="Rajdhani" w:cs="Rajdhani"/>
          <w:b/>
          <w:color w:val="000000"/>
        </w:rPr>
      </w:pPr>
    </w:p>
    <w:p w14:paraId="79A97E8B" w14:textId="5C1D7086" w:rsidR="006628C6"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V rámci terénních</w:t>
      </w:r>
      <w:r w:rsidR="00674224" w:rsidRPr="00113CB7">
        <w:rPr>
          <w:rFonts w:ascii="Rajdhani" w:hAnsi="Rajdhani" w:cs="Rajdhani"/>
          <w:color w:val="000000"/>
        </w:rPr>
        <w:t xml:space="preserve"> úprav bude provedeno </w:t>
      </w:r>
      <w:r w:rsidRPr="00113CB7">
        <w:rPr>
          <w:rFonts w:ascii="Rajdhani" w:hAnsi="Rajdhani" w:cs="Rajdhani"/>
          <w:color w:val="000000"/>
        </w:rPr>
        <w:t xml:space="preserve">hloubení rýh </w:t>
      </w:r>
      <w:r w:rsidR="00625A5E">
        <w:rPr>
          <w:rFonts w:ascii="Rajdhani" w:hAnsi="Rajdhani" w:cs="Rajdhani"/>
          <w:color w:val="000000"/>
        </w:rPr>
        <w:t>pro přípravu a realizaci technologie vodního biotopu (viz SO 02)</w:t>
      </w:r>
      <w:r w:rsidRPr="00113CB7">
        <w:rPr>
          <w:rFonts w:ascii="Rajdhani" w:hAnsi="Rajdhani" w:cs="Rajdhani"/>
          <w:color w:val="000000"/>
        </w:rPr>
        <w:t>, s následným zasypáním a zhutněním. V místech navržených nezpevněných ploch bude zasypání provedeno pouze do nezbytné výšky.</w:t>
      </w:r>
      <w:r w:rsidR="000F27B3">
        <w:rPr>
          <w:rFonts w:ascii="Rajdhani" w:hAnsi="Rajdhani" w:cs="Rajdhani"/>
          <w:color w:val="000000"/>
        </w:rPr>
        <w:t xml:space="preserve"> </w:t>
      </w:r>
      <w:r w:rsidR="000F27B3">
        <w:rPr>
          <w:rFonts w:ascii="Rajdhani" w:hAnsi="Rajdhani" w:cs="Rajdhani"/>
          <w:color w:val="000000"/>
        </w:rPr>
        <w:t xml:space="preserve">Vykopávky pro SO 02 Vodní biotop budou koordinovány a konzultovány s navazujícími pracemi v rámci SO 02. </w:t>
      </w:r>
    </w:p>
    <w:p w14:paraId="76689467" w14:textId="014619FA" w:rsidR="002844C3" w:rsidRPr="00113CB7" w:rsidRDefault="002844C3" w:rsidP="00671ED5">
      <w:pPr>
        <w:widowControl w:val="0"/>
        <w:autoSpaceDE w:val="0"/>
        <w:autoSpaceDN w:val="0"/>
        <w:adjustRightInd w:val="0"/>
        <w:spacing w:before="120"/>
        <w:contextualSpacing/>
        <w:rPr>
          <w:rFonts w:ascii="Rajdhani" w:hAnsi="Rajdhani" w:cs="Rajdhani"/>
          <w:color w:val="000000"/>
          <w:highlight w:val="yellow"/>
        </w:rPr>
      </w:pPr>
      <w:r w:rsidRPr="00113CB7">
        <w:rPr>
          <w:rFonts w:ascii="Rajdhani" w:hAnsi="Rajdhani" w:cs="Rajdhani"/>
          <w:color w:val="000000"/>
          <w:highlight w:val="yellow"/>
        </w:rPr>
        <w:br w:type="page"/>
      </w:r>
    </w:p>
    <w:p w14:paraId="07D2F69F" w14:textId="1D9705EF" w:rsidR="005C0B3F" w:rsidRDefault="007F1DAB" w:rsidP="00671ED5">
      <w:pPr>
        <w:pStyle w:val="Nadpis1"/>
        <w:numPr>
          <w:ilvl w:val="0"/>
          <w:numId w:val="5"/>
        </w:numPr>
        <w:contextualSpacing/>
        <w:rPr>
          <w:rFonts w:ascii="Rajdhani" w:hAnsi="Rajdhani" w:cs="Rajdhani"/>
          <w:color w:val="000000"/>
          <w:sz w:val="26"/>
          <w:szCs w:val="26"/>
        </w:rPr>
      </w:pPr>
      <w:bookmarkStart w:id="10" w:name="_Toc534985594"/>
      <w:r>
        <w:rPr>
          <w:rFonts w:ascii="Rajdhani" w:hAnsi="Rajdhani" w:cs="Rajdhani"/>
          <w:color w:val="000000"/>
          <w:sz w:val="28"/>
          <w:szCs w:val="28"/>
        </w:rPr>
        <w:lastRenderedPageBreak/>
        <w:t>ZPEVNĚNÉ PLOCHY – ŠTĚRKOVÉ TRÁVNÍKY</w:t>
      </w:r>
      <w:r w:rsidR="00FE2C00">
        <w:rPr>
          <w:rFonts w:ascii="Rajdhani" w:hAnsi="Rajdhani" w:cs="Rajdhani"/>
          <w:color w:val="000000"/>
          <w:sz w:val="28"/>
          <w:szCs w:val="28"/>
        </w:rPr>
        <w:t xml:space="preserve"> (ŠT)</w:t>
      </w:r>
      <w:bookmarkEnd w:id="10"/>
    </w:p>
    <w:p w14:paraId="022AF7F1" w14:textId="77777777" w:rsidR="007F1DAB" w:rsidRPr="007F1DAB" w:rsidRDefault="007F1DAB" w:rsidP="00671ED5"/>
    <w:p w14:paraId="72EC7D52" w14:textId="41371D00" w:rsidR="005C0B3F" w:rsidRPr="007F1DAB" w:rsidRDefault="007F1DAB" w:rsidP="00671ED5">
      <w:pPr>
        <w:pStyle w:val="Nadpis1"/>
        <w:numPr>
          <w:ilvl w:val="1"/>
          <w:numId w:val="6"/>
        </w:numPr>
        <w:contextualSpacing/>
        <w:rPr>
          <w:rFonts w:ascii="Rajdhani" w:hAnsi="Rajdhani" w:cs="Rajdhani"/>
        </w:rPr>
      </w:pPr>
      <w:bookmarkStart w:id="11" w:name="_Toc534985595"/>
      <w:r w:rsidRPr="007F1DAB">
        <w:rPr>
          <w:rFonts w:ascii="Rajdhani" w:hAnsi="Rajdhani" w:cs="Rajdhani"/>
          <w:color w:val="000000"/>
        </w:rPr>
        <w:t>Založení</w:t>
      </w:r>
      <w:bookmarkEnd w:id="11"/>
      <w:r w:rsidRPr="007F1DAB">
        <w:rPr>
          <w:rFonts w:ascii="Rajdhani" w:hAnsi="Rajdhani" w:cs="Rajdhani"/>
          <w:color w:val="000000"/>
        </w:rPr>
        <w:t xml:space="preserve"> </w:t>
      </w:r>
    </w:p>
    <w:p w14:paraId="356D1164" w14:textId="77216819" w:rsidR="00625A5E" w:rsidRPr="00113CB7" w:rsidRDefault="00A21888"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Zpevněné plochy</w:t>
      </w:r>
      <w:r w:rsidR="00625A5E" w:rsidRPr="00113CB7">
        <w:rPr>
          <w:rFonts w:ascii="Rajdhani" w:hAnsi="Rajdhani" w:cs="Rajdhani"/>
          <w:color w:val="000000"/>
        </w:rPr>
        <w:t xml:space="preserve"> budou realizovány dle přílohy č. </w:t>
      </w:r>
      <w:r w:rsidR="00625A5E">
        <w:rPr>
          <w:rFonts w:ascii="Rajdhani" w:hAnsi="Rajdhani" w:cs="Rajdhani"/>
          <w:color w:val="000000"/>
        </w:rPr>
        <w:t>D.1.1.4 Detaily terénních úprava a zpevněných ploch</w:t>
      </w:r>
      <w:r w:rsidR="00625A5E" w:rsidRPr="00113CB7">
        <w:rPr>
          <w:rFonts w:ascii="Rajdhani" w:hAnsi="Rajdhani" w:cs="Rajdhani"/>
          <w:color w:val="000000"/>
        </w:rPr>
        <w:t xml:space="preserve"> </w:t>
      </w:r>
      <w:r w:rsidR="00625A5E">
        <w:rPr>
          <w:rFonts w:ascii="Rajdhani" w:hAnsi="Rajdhani" w:cs="Rajdhani"/>
          <w:color w:val="000000"/>
        </w:rPr>
        <w:t>a dle přílohy C.3 Koordinační situace.</w:t>
      </w:r>
    </w:p>
    <w:p w14:paraId="29C63F09" w14:textId="77777777" w:rsidR="00625A5E" w:rsidRDefault="00625A5E" w:rsidP="00671ED5">
      <w:pPr>
        <w:autoSpaceDE w:val="0"/>
        <w:autoSpaceDN w:val="0"/>
        <w:adjustRightInd w:val="0"/>
        <w:rPr>
          <w:rFonts w:ascii="Rajdhani" w:hAnsi="Rajdhani" w:cs="Rajdhani"/>
          <w:color w:val="000000"/>
        </w:rPr>
      </w:pPr>
    </w:p>
    <w:p w14:paraId="7F73C93E" w14:textId="77777777" w:rsidR="00242088" w:rsidRDefault="00A21888" w:rsidP="00671ED5">
      <w:pPr>
        <w:autoSpaceDE w:val="0"/>
        <w:autoSpaceDN w:val="0"/>
        <w:adjustRightInd w:val="0"/>
        <w:rPr>
          <w:rFonts w:ascii="Rajdhani" w:hAnsi="Rajdhani" w:cs="Rajdhani"/>
          <w:color w:val="000000"/>
        </w:rPr>
      </w:pPr>
      <w:r w:rsidRPr="00A21888">
        <w:rPr>
          <w:rFonts w:ascii="Rajdhani" w:hAnsi="Rajdhani" w:cs="Rajdhani"/>
          <w:color w:val="000000"/>
        </w:rPr>
        <w:t xml:space="preserve">ŠTĚRKOVÝ TRÁVNÍK je navržen jednovrstvý pochozí </w:t>
      </w:r>
      <w:proofErr w:type="spellStart"/>
      <w:r w:rsidRPr="00A21888">
        <w:rPr>
          <w:rFonts w:ascii="Rajdhani" w:hAnsi="Rajdhani" w:cs="Rajdhani"/>
          <w:color w:val="000000"/>
        </w:rPr>
        <w:t>bezobrubový</w:t>
      </w:r>
      <w:proofErr w:type="spellEnd"/>
      <w:r w:rsidRPr="00A21888">
        <w:rPr>
          <w:rFonts w:ascii="Rajdhani" w:hAnsi="Rajdhani" w:cs="Rajdhani"/>
          <w:color w:val="000000"/>
        </w:rPr>
        <w:t xml:space="preserve">. </w:t>
      </w:r>
    </w:p>
    <w:p w14:paraId="46491BC8" w14:textId="77777777" w:rsidR="00242088" w:rsidRDefault="00242088" w:rsidP="00671ED5">
      <w:pPr>
        <w:autoSpaceDE w:val="0"/>
        <w:autoSpaceDN w:val="0"/>
        <w:adjustRightInd w:val="0"/>
        <w:rPr>
          <w:rFonts w:ascii="Rajdhani" w:hAnsi="Rajdhani" w:cs="Rajdhani"/>
          <w:color w:val="000000"/>
        </w:rPr>
      </w:pPr>
    </w:p>
    <w:p w14:paraId="0764ECC1" w14:textId="22A53182" w:rsidR="00592065" w:rsidRPr="00113CB7" w:rsidRDefault="0085642F" w:rsidP="00671ED5">
      <w:pPr>
        <w:autoSpaceDE w:val="0"/>
        <w:autoSpaceDN w:val="0"/>
        <w:adjustRightInd w:val="0"/>
        <w:rPr>
          <w:rFonts w:ascii="Rajdhani" w:hAnsi="Rajdhani" w:cs="Rajdhani"/>
          <w:color w:val="000000"/>
        </w:rPr>
      </w:pPr>
      <w:r w:rsidRPr="00113CB7">
        <w:rPr>
          <w:rFonts w:ascii="Rajdhani" w:hAnsi="Rajdhani" w:cs="Rajdhani"/>
          <w:color w:val="000000"/>
        </w:rPr>
        <w:t xml:space="preserve">Pěšiny </w:t>
      </w:r>
      <w:r w:rsidR="002659B5" w:rsidRPr="00113CB7">
        <w:rPr>
          <w:rFonts w:ascii="Rajdhani" w:hAnsi="Rajdhani" w:cs="Rajdhani"/>
          <w:color w:val="000000"/>
        </w:rPr>
        <w:t>jsou</w:t>
      </w:r>
      <w:r w:rsidR="00A21888">
        <w:rPr>
          <w:rFonts w:ascii="Rajdhani" w:hAnsi="Rajdhani" w:cs="Rajdhani"/>
          <w:color w:val="000000"/>
        </w:rPr>
        <w:t xml:space="preserve"> </w:t>
      </w:r>
      <w:r w:rsidR="00A21888" w:rsidRPr="00A21888">
        <w:rPr>
          <w:rFonts w:ascii="Rajdhani" w:hAnsi="Rajdhani" w:cs="Rajdhani"/>
          <w:color w:val="000000"/>
        </w:rPr>
        <w:t>navržen</w:t>
      </w:r>
      <w:r w:rsidR="00A21888">
        <w:rPr>
          <w:rFonts w:ascii="Rajdhani" w:hAnsi="Rajdhani" w:cs="Rajdhani"/>
          <w:color w:val="000000"/>
        </w:rPr>
        <w:t>y</w:t>
      </w:r>
      <w:r w:rsidR="00A21888" w:rsidRPr="00A21888">
        <w:rPr>
          <w:rFonts w:ascii="Rajdhani" w:hAnsi="Rajdhani" w:cs="Rajdhani"/>
          <w:color w:val="000000"/>
        </w:rPr>
        <w:t xml:space="preserve"> o šířce 0.7 m</w:t>
      </w:r>
      <w:r w:rsidR="00A21888">
        <w:rPr>
          <w:rFonts w:ascii="Rajdhani" w:hAnsi="Rajdhani" w:cs="Rajdhani"/>
          <w:color w:val="000000"/>
        </w:rPr>
        <w:t xml:space="preserve"> s výjimkou rozšíření </w:t>
      </w:r>
      <w:r w:rsidR="00A21888" w:rsidRPr="00A21888">
        <w:rPr>
          <w:rFonts w:ascii="Rajdhani" w:hAnsi="Rajdhani" w:cs="Rajdhani"/>
          <w:color w:val="000000"/>
        </w:rPr>
        <w:t>u vodního biotopu na 1 m.</w:t>
      </w:r>
      <w:r w:rsidRPr="00113CB7">
        <w:rPr>
          <w:rFonts w:ascii="Rajdhani" w:hAnsi="Rajdhani" w:cs="Rajdhani"/>
          <w:color w:val="000000"/>
        </w:rPr>
        <w:t xml:space="preserve"> </w:t>
      </w:r>
    </w:p>
    <w:p w14:paraId="3B3F163F" w14:textId="7072A02A" w:rsidR="00592065" w:rsidRDefault="00A21888" w:rsidP="00671ED5">
      <w:pPr>
        <w:autoSpaceDE w:val="0"/>
        <w:autoSpaceDN w:val="0"/>
        <w:adjustRightInd w:val="0"/>
        <w:rPr>
          <w:rFonts w:ascii="Rajdhani" w:hAnsi="Rajdhani" w:cs="Rajdhani"/>
          <w:color w:val="000000"/>
        </w:rPr>
      </w:pPr>
      <w:r>
        <w:rPr>
          <w:rFonts w:ascii="Rajdhani" w:hAnsi="Rajdhani" w:cs="Rajdhani"/>
          <w:color w:val="000000"/>
        </w:rPr>
        <w:t>Celkov</w:t>
      </w:r>
      <w:r w:rsidR="00242088">
        <w:rPr>
          <w:rFonts w:ascii="Rajdhani" w:hAnsi="Rajdhani" w:cs="Rajdhani"/>
          <w:color w:val="000000"/>
        </w:rPr>
        <w:t>á</w:t>
      </w:r>
      <w:r>
        <w:rPr>
          <w:rFonts w:ascii="Rajdhani" w:hAnsi="Rajdhani" w:cs="Rajdhani"/>
          <w:color w:val="000000"/>
        </w:rPr>
        <w:t xml:space="preserve"> plocha štěrkových trávníků činní </w:t>
      </w:r>
      <w:r w:rsidRPr="00A21888">
        <w:rPr>
          <w:rFonts w:ascii="Rajdhani" w:hAnsi="Rajdhani" w:cs="Rajdhani"/>
          <w:color w:val="000000"/>
        </w:rPr>
        <w:t>271 m</w:t>
      </w:r>
      <w:r w:rsidRPr="00A21888">
        <w:rPr>
          <w:rFonts w:ascii="Cambria" w:hAnsi="Cambria" w:cs="Cambria"/>
          <w:color w:val="000000"/>
        </w:rPr>
        <w:t>²</w:t>
      </w:r>
      <w:r w:rsidR="000F27B3">
        <w:rPr>
          <w:rFonts w:ascii="Cambria" w:hAnsi="Cambria" w:cs="Cambria"/>
          <w:color w:val="000000"/>
        </w:rPr>
        <w:t>.</w:t>
      </w:r>
    </w:p>
    <w:p w14:paraId="72FF065C" w14:textId="77777777" w:rsidR="00A21888" w:rsidRDefault="00A21888" w:rsidP="00671ED5">
      <w:pPr>
        <w:autoSpaceDE w:val="0"/>
        <w:autoSpaceDN w:val="0"/>
        <w:adjustRightInd w:val="0"/>
        <w:rPr>
          <w:rFonts w:ascii="Rajdhani" w:hAnsi="Rajdhani" w:cs="Rajdhani"/>
          <w:color w:val="000000"/>
        </w:rPr>
      </w:pPr>
    </w:p>
    <w:p w14:paraId="02AC1917" w14:textId="34F7BCF2" w:rsidR="00A21888" w:rsidRDefault="00A21888" w:rsidP="00671ED5">
      <w:pPr>
        <w:widowControl w:val="0"/>
        <w:autoSpaceDE w:val="0"/>
        <w:autoSpaceDN w:val="0"/>
        <w:adjustRightInd w:val="0"/>
        <w:spacing w:before="120"/>
        <w:contextualSpacing/>
        <w:rPr>
          <w:rFonts w:ascii="Rajdhani" w:hAnsi="Rajdhani" w:cs="Rajdhani"/>
          <w:color w:val="000000"/>
        </w:rPr>
      </w:pPr>
      <w:r w:rsidRPr="00A21888">
        <w:rPr>
          <w:rFonts w:ascii="Rajdhani" w:hAnsi="Rajdhani" w:cs="Rajdhani"/>
          <w:color w:val="000000"/>
        </w:rPr>
        <w:t xml:space="preserve">Plochy pro realizaci štěrkových trávníků budou nejprve </w:t>
      </w:r>
      <w:r>
        <w:rPr>
          <w:rFonts w:ascii="Rajdhani" w:hAnsi="Rajdhani" w:cs="Rajdhani"/>
          <w:color w:val="000000"/>
        </w:rPr>
        <w:t>vytyčeny</w:t>
      </w:r>
      <w:r w:rsidR="00036B3D">
        <w:rPr>
          <w:rFonts w:ascii="Rajdhani" w:hAnsi="Rajdhani" w:cs="Rajdhani"/>
          <w:color w:val="000000"/>
        </w:rPr>
        <w:t xml:space="preserve"> (viz. SO 01 Příloha č. D.1.1.3 VYTYČOVACÍ PLÁN)</w:t>
      </w:r>
      <w:r>
        <w:rPr>
          <w:rFonts w:ascii="Rajdhani" w:hAnsi="Rajdhani" w:cs="Rajdhani"/>
          <w:color w:val="000000"/>
        </w:rPr>
        <w:t>. Poté bude celá plocha zbavena drnu. Dále bude</w:t>
      </w:r>
      <w:r w:rsidRPr="00A21888">
        <w:rPr>
          <w:rFonts w:ascii="Rajdhani" w:hAnsi="Rajdhani" w:cs="Rajdhani"/>
          <w:color w:val="000000"/>
        </w:rPr>
        <w:t xml:space="preserve"> sejmuta ornice o mocnosti </w:t>
      </w:r>
      <w:r w:rsidR="007F1DAB" w:rsidRPr="00A21888">
        <w:rPr>
          <w:rFonts w:ascii="Rajdhani" w:hAnsi="Rajdhani" w:cs="Rajdhani"/>
          <w:color w:val="000000"/>
        </w:rPr>
        <w:t>10–15</w:t>
      </w:r>
      <w:r w:rsidRPr="00A21888">
        <w:rPr>
          <w:rFonts w:ascii="Rajdhani" w:hAnsi="Rajdhani" w:cs="Rajdhani"/>
          <w:color w:val="000000"/>
        </w:rPr>
        <w:t xml:space="preserve"> cm (dle kvality). Ornice bude využita na pozemku v rámci ČTÚ. Ostatní zemina sejmutá při vykopávkách bude využita na pozemku v rámci HTÚ. Hloubka dna kufru pro štěrkové trávníky bude 15 cm. </w:t>
      </w:r>
      <w:r w:rsidRPr="00113CB7">
        <w:rPr>
          <w:rFonts w:ascii="Rajdhani" w:hAnsi="Rajdhani" w:cs="Rajdhani"/>
          <w:color w:val="000000"/>
        </w:rPr>
        <w:t xml:space="preserve">Dno výkupu bude urovnáno a vyspádováno dle celkového příčného sklonu 2-3 %. </w:t>
      </w:r>
    </w:p>
    <w:p w14:paraId="2519C3AD" w14:textId="77777777" w:rsidR="00A21888" w:rsidRDefault="00A21888" w:rsidP="00671ED5">
      <w:pPr>
        <w:widowControl w:val="0"/>
        <w:autoSpaceDE w:val="0"/>
        <w:autoSpaceDN w:val="0"/>
        <w:adjustRightInd w:val="0"/>
        <w:spacing w:before="120"/>
        <w:contextualSpacing/>
        <w:rPr>
          <w:rFonts w:ascii="Rajdhani" w:hAnsi="Rajdhani" w:cs="Rajdhani"/>
          <w:color w:val="000000"/>
        </w:rPr>
      </w:pPr>
    </w:p>
    <w:p w14:paraId="3E459C7B" w14:textId="03A53247" w:rsidR="00036B3D" w:rsidRDefault="00A21888"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Poté bude navezena vrstva ze štěrkodrti F </w:t>
      </w:r>
      <w:r w:rsidR="00036B3D">
        <w:rPr>
          <w:rFonts w:ascii="Rajdhani" w:hAnsi="Rajdhani" w:cs="Rajdhani"/>
          <w:color w:val="000000"/>
        </w:rPr>
        <w:t>8–32</w:t>
      </w:r>
      <w:r w:rsidRPr="00113CB7">
        <w:rPr>
          <w:rFonts w:ascii="Rajdhani" w:hAnsi="Rajdhani" w:cs="Rajdhani"/>
          <w:color w:val="000000"/>
        </w:rPr>
        <w:t xml:space="preserve"> mm</w:t>
      </w:r>
      <w:r>
        <w:rPr>
          <w:rFonts w:ascii="Rajdhani" w:hAnsi="Rajdhani" w:cs="Rajdhani"/>
          <w:color w:val="000000"/>
        </w:rPr>
        <w:t xml:space="preserve"> s příměsí travního substrátu v poměru </w:t>
      </w:r>
      <w:proofErr w:type="gramStart"/>
      <w:r>
        <w:rPr>
          <w:rFonts w:ascii="Rajdhani" w:hAnsi="Rajdhani" w:cs="Rajdhani"/>
          <w:color w:val="000000"/>
        </w:rPr>
        <w:t>80</w:t>
      </w:r>
      <w:r w:rsidR="007F1DAB">
        <w:rPr>
          <w:rFonts w:ascii="Rajdhani" w:hAnsi="Rajdhani" w:cs="Rajdhani"/>
          <w:color w:val="000000"/>
        </w:rPr>
        <w:t>%</w:t>
      </w:r>
      <w:proofErr w:type="gramEnd"/>
      <w:r w:rsidR="007F1DAB">
        <w:rPr>
          <w:rFonts w:ascii="Rajdhani" w:hAnsi="Rajdhani" w:cs="Rajdhani"/>
          <w:color w:val="000000"/>
        </w:rPr>
        <w:t>:</w:t>
      </w:r>
      <w:r>
        <w:rPr>
          <w:rFonts w:ascii="Rajdhani" w:hAnsi="Rajdhani" w:cs="Rajdhani"/>
          <w:color w:val="000000"/>
        </w:rPr>
        <w:t xml:space="preserve"> 20% </w:t>
      </w:r>
    </w:p>
    <w:p w14:paraId="74550B03" w14:textId="2BA9A61D" w:rsidR="00A21888" w:rsidRDefault="00A21888"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w:t>
      </w:r>
      <w:proofErr w:type="spellStart"/>
      <w:proofErr w:type="gramStart"/>
      <w:r>
        <w:rPr>
          <w:rFonts w:ascii="Rajdhani" w:hAnsi="Rajdhani" w:cs="Rajdhani"/>
          <w:color w:val="000000"/>
        </w:rPr>
        <w:t>stěrk</w:t>
      </w:r>
      <w:proofErr w:type="spellEnd"/>
      <w:r w:rsidR="00036B3D">
        <w:rPr>
          <w:rFonts w:ascii="Rajdhani" w:hAnsi="Rajdhani" w:cs="Rajdhani"/>
          <w:color w:val="000000"/>
        </w:rPr>
        <w:t xml:space="preserve"> </w:t>
      </w:r>
      <w:r>
        <w:rPr>
          <w:rFonts w:ascii="Rajdhani" w:hAnsi="Rajdhani" w:cs="Rajdhani"/>
          <w:color w:val="000000"/>
        </w:rPr>
        <w:t>:</w:t>
      </w:r>
      <w:proofErr w:type="gramEnd"/>
      <w:r w:rsidR="00036B3D">
        <w:rPr>
          <w:rFonts w:ascii="Rajdhani" w:hAnsi="Rajdhani" w:cs="Rajdhani"/>
          <w:color w:val="000000"/>
        </w:rPr>
        <w:t xml:space="preserve"> </w:t>
      </w:r>
      <w:r>
        <w:rPr>
          <w:rFonts w:ascii="Rajdhani" w:hAnsi="Rajdhani" w:cs="Rajdhani"/>
          <w:color w:val="000000"/>
        </w:rPr>
        <w:t xml:space="preserve">substrát). Směs bude </w:t>
      </w:r>
      <w:r w:rsidRPr="00113CB7">
        <w:rPr>
          <w:rFonts w:ascii="Rajdhani" w:hAnsi="Rajdhani" w:cs="Rajdhani"/>
          <w:color w:val="000000"/>
        </w:rPr>
        <w:t xml:space="preserve">zhutněna na předepsanou míru min. 50 </w:t>
      </w:r>
      <w:proofErr w:type="spellStart"/>
      <w:r w:rsidRPr="00113CB7">
        <w:rPr>
          <w:rFonts w:ascii="Rajdhani" w:hAnsi="Rajdhani" w:cs="Rajdhani"/>
          <w:color w:val="000000"/>
        </w:rPr>
        <w:t>MPa</w:t>
      </w:r>
      <w:proofErr w:type="spellEnd"/>
      <w:r>
        <w:rPr>
          <w:rFonts w:ascii="Rajdhani" w:hAnsi="Rajdhani" w:cs="Rajdhani"/>
          <w:color w:val="000000"/>
        </w:rPr>
        <w:t xml:space="preserve"> do projektové výšky </w:t>
      </w:r>
      <w:r w:rsidRPr="00113CB7">
        <w:rPr>
          <w:rFonts w:ascii="Rajdhani" w:hAnsi="Rajdhani" w:cs="Rajdhani"/>
          <w:color w:val="000000"/>
        </w:rPr>
        <w:t>a spádována v příčném sklonu 2-3 %</w:t>
      </w:r>
      <w:r>
        <w:rPr>
          <w:rFonts w:ascii="Rajdhani" w:hAnsi="Rajdhani" w:cs="Rajdhani"/>
          <w:color w:val="000000"/>
        </w:rPr>
        <w:t xml:space="preserve">. </w:t>
      </w:r>
      <w:r w:rsidRPr="00A21888">
        <w:rPr>
          <w:rFonts w:ascii="Rajdhani" w:hAnsi="Rajdhani" w:cs="Rajdhani"/>
          <w:color w:val="000000"/>
        </w:rPr>
        <w:t xml:space="preserve">Horní vrstva bude </w:t>
      </w:r>
      <w:r>
        <w:rPr>
          <w:rFonts w:ascii="Rajdhani" w:hAnsi="Rajdhani" w:cs="Rajdhani"/>
          <w:color w:val="000000"/>
        </w:rPr>
        <w:t xml:space="preserve">během </w:t>
      </w:r>
      <w:r w:rsidR="00242088">
        <w:rPr>
          <w:rFonts w:ascii="Rajdhani" w:hAnsi="Rajdhani" w:cs="Rajdhani"/>
          <w:color w:val="000000"/>
        </w:rPr>
        <w:t xml:space="preserve">výsadbových prací </w:t>
      </w:r>
      <w:r w:rsidRPr="00A21888">
        <w:rPr>
          <w:rFonts w:ascii="Rajdhani" w:hAnsi="Rajdhani" w:cs="Rajdhani"/>
          <w:color w:val="000000"/>
        </w:rPr>
        <w:t xml:space="preserve">oseta travní směsí s řebříčkem. Po osevu bude povrch řádně </w:t>
      </w:r>
      <w:r w:rsidR="00242088">
        <w:rPr>
          <w:rFonts w:ascii="Rajdhani" w:hAnsi="Rajdhani" w:cs="Rajdhani"/>
          <w:color w:val="000000"/>
        </w:rPr>
        <w:t>a pravidelně zaléván až do fáze uchycení</w:t>
      </w:r>
      <w:r w:rsidRPr="00A21888">
        <w:rPr>
          <w:rFonts w:ascii="Rajdhani" w:hAnsi="Rajdhani" w:cs="Rajdhani"/>
          <w:color w:val="000000"/>
        </w:rPr>
        <w:t>.</w:t>
      </w:r>
      <w:r w:rsidR="00242088">
        <w:rPr>
          <w:rFonts w:ascii="Rajdhani" w:hAnsi="Rajdhani" w:cs="Rajdhani"/>
          <w:color w:val="000000"/>
        </w:rPr>
        <w:t xml:space="preserve"> </w:t>
      </w:r>
      <w:proofErr w:type="gramStart"/>
      <w:r w:rsidR="00036B3D">
        <w:rPr>
          <w:rFonts w:ascii="Rajdhani" w:hAnsi="Rajdhani" w:cs="Rajdhani"/>
          <w:color w:val="000000"/>
        </w:rPr>
        <w:t>První</w:t>
      </w:r>
      <w:proofErr w:type="gramEnd"/>
      <w:r w:rsidR="007F1DAB">
        <w:rPr>
          <w:rFonts w:ascii="Rajdhani" w:hAnsi="Rajdhani" w:cs="Rajdhani"/>
          <w:color w:val="000000"/>
        </w:rPr>
        <w:t xml:space="preserve"> </w:t>
      </w:r>
      <w:r w:rsidR="00242088">
        <w:rPr>
          <w:rFonts w:ascii="Rajdhani" w:hAnsi="Rajdhani" w:cs="Rajdhani"/>
          <w:color w:val="000000"/>
        </w:rPr>
        <w:t xml:space="preserve">seč bude provedena až po dosažení průměrné výšky porostu cca 10 cm. </w:t>
      </w:r>
      <w:proofErr w:type="gramStart"/>
      <w:r w:rsidR="00242088">
        <w:rPr>
          <w:rFonts w:ascii="Rajdhani" w:hAnsi="Rajdhani" w:cs="Rajdhani"/>
          <w:color w:val="000000"/>
        </w:rPr>
        <w:t>Dřívější</w:t>
      </w:r>
      <w:proofErr w:type="gramEnd"/>
      <w:r w:rsidR="00242088">
        <w:rPr>
          <w:rFonts w:ascii="Rajdhani" w:hAnsi="Rajdhani" w:cs="Rajdhani"/>
          <w:color w:val="000000"/>
        </w:rPr>
        <w:t xml:space="preserve"> seč není žádoucí</w:t>
      </w:r>
      <w:r w:rsidR="007F1DAB">
        <w:rPr>
          <w:rFonts w:ascii="Rajdhani" w:hAnsi="Rajdhani" w:cs="Rajdhani"/>
          <w:color w:val="000000"/>
        </w:rPr>
        <w:t>.</w:t>
      </w:r>
    </w:p>
    <w:p w14:paraId="41DEC4CD" w14:textId="2812F375" w:rsidR="00592065" w:rsidRPr="00113CB7" w:rsidRDefault="00592065" w:rsidP="00671ED5">
      <w:pPr>
        <w:widowControl w:val="0"/>
        <w:autoSpaceDE w:val="0"/>
        <w:autoSpaceDN w:val="0"/>
        <w:adjustRightInd w:val="0"/>
        <w:spacing w:before="120"/>
        <w:contextualSpacing/>
        <w:rPr>
          <w:rFonts w:ascii="Rajdhani" w:hAnsi="Rajdhani" w:cs="Rajdhani"/>
          <w:color w:val="000000"/>
        </w:rPr>
      </w:pPr>
    </w:p>
    <w:p w14:paraId="66DFFC30" w14:textId="0B6A8AE8" w:rsidR="00A64716" w:rsidRPr="00113CB7" w:rsidRDefault="00A6471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Odvodnění bude řešeno příčným a podélným spádováním do přilehlého teré</w:t>
      </w:r>
      <w:r w:rsidR="005C0B3F" w:rsidRPr="00113CB7">
        <w:rPr>
          <w:rFonts w:ascii="Rajdhani" w:hAnsi="Rajdhani" w:cs="Rajdhani"/>
          <w:color w:val="000000"/>
        </w:rPr>
        <w:t xml:space="preserve">nu. </w:t>
      </w:r>
      <w:r w:rsidRPr="00113CB7">
        <w:rPr>
          <w:rFonts w:ascii="Rajdhani" w:hAnsi="Rajdhani" w:cs="Rajdhani"/>
          <w:color w:val="000000"/>
        </w:rPr>
        <w:t>Vyspádování podloží bude před položením svrchních vrstev zkontrolováno a odsouhlaseno autorským dozorem.</w:t>
      </w:r>
    </w:p>
    <w:p w14:paraId="3199BC55" w14:textId="71DAD89A" w:rsidR="00A64716" w:rsidRPr="00113CB7" w:rsidRDefault="00A64716" w:rsidP="00671ED5">
      <w:pPr>
        <w:widowControl w:val="0"/>
        <w:autoSpaceDE w:val="0"/>
        <w:autoSpaceDN w:val="0"/>
        <w:adjustRightInd w:val="0"/>
        <w:spacing w:before="120"/>
        <w:contextualSpacing/>
        <w:rPr>
          <w:rFonts w:ascii="Rajdhani" w:hAnsi="Rajdhani" w:cs="Rajdhani"/>
          <w:color w:val="000000"/>
        </w:rPr>
      </w:pPr>
    </w:p>
    <w:p w14:paraId="431545DE" w14:textId="4888D6FA" w:rsidR="00A64716" w:rsidRPr="00113CB7" w:rsidRDefault="00A64716" w:rsidP="00671ED5">
      <w:pPr>
        <w:autoSpaceDE w:val="0"/>
        <w:autoSpaceDN w:val="0"/>
        <w:adjustRightInd w:val="0"/>
        <w:rPr>
          <w:rFonts w:ascii="Rajdhani" w:hAnsi="Rajdhani" w:cs="Rajdhani"/>
          <w:color w:val="000000"/>
        </w:rPr>
      </w:pPr>
      <w:r w:rsidRPr="00113CB7">
        <w:rPr>
          <w:rFonts w:ascii="Rajdhani" w:hAnsi="Rajdhani" w:cs="Rajdhani"/>
          <w:b/>
          <w:bCs/>
          <w:color w:val="000000"/>
        </w:rPr>
        <w:t>Skladba</w:t>
      </w:r>
      <w:r w:rsidR="00FB20EE">
        <w:rPr>
          <w:rFonts w:ascii="Rajdhani" w:hAnsi="Rajdhani" w:cs="Rajdhani"/>
          <w:b/>
          <w:bCs/>
          <w:color w:val="000000"/>
        </w:rPr>
        <w:t xml:space="preserve"> ŠT</w:t>
      </w:r>
      <w:r w:rsidR="00FE2C00">
        <w:rPr>
          <w:rFonts w:ascii="Rajdhani" w:hAnsi="Rajdhani" w:cs="Rajdhani"/>
          <w:b/>
          <w:bCs/>
          <w:color w:val="000000"/>
        </w:rPr>
        <w:t>:</w:t>
      </w:r>
    </w:p>
    <w:p w14:paraId="2C4C535A" w14:textId="65626B0F" w:rsidR="00A64716" w:rsidRPr="00113CB7" w:rsidRDefault="00A64716" w:rsidP="00671ED5">
      <w:pPr>
        <w:autoSpaceDE w:val="0"/>
        <w:autoSpaceDN w:val="0"/>
        <w:adjustRightInd w:val="0"/>
        <w:rPr>
          <w:rFonts w:ascii="Rajdhani" w:hAnsi="Rajdhani" w:cs="Rajdhani"/>
          <w:color w:val="000000"/>
        </w:rPr>
      </w:pPr>
      <w:r w:rsidRPr="00113CB7">
        <w:rPr>
          <w:rFonts w:ascii="Rajdhani" w:hAnsi="Rajdhani" w:cs="Rajdhani"/>
          <w:color w:val="000000"/>
        </w:rPr>
        <w:t xml:space="preserve">- </w:t>
      </w:r>
      <w:r w:rsidR="00A437FE" w:rsidRPr="00113CB7">
        <w:rPr>
          <w:rFonts w:ascii="Rajdhani" w:hAnsi="Rajdhani" w:cs="Rajdhani"/>
          <w:color w:val="000000"/>
        </w:rPr>
        <w:t>směs štěrkové frakce</w:t>
      </w:r>
      <w:r w:rsidR="00242088">
        <w:rPr>
          <w:rFonts w:ascii="Rajdhani" w:hAnsi="Rajdhani" w:cs="Rajdhani"/>
          <w:color w:val="000000"/>
        </w:rPr>
        <w:t xml:space="preserve"> 8</w:t>
      </w:r>
      <w:r w:rsidRPr="00113CB7">
        <w:rPr>
          <w:rFonts w:ascii="Rajdhani" w:hAnsi="Rajdhani" w:cs="Rajdhani"/>
          <w:color w:val="000000"/>
        </w:rPr>
        <w:t>-</w:t>
      </w:r>
      <w:r w:rsidR="00242088">
        <w:rPr>
          <w:rFonts w:ascii="Rajdhani" w:hAnsi="Rajdhani" w:cs="Rajdhani"/>
          <w:color w:val="000000"/>
        </w:rPr>
        <w:t>32</w:t>
      </w:r>
      <w:r w:rsidRPr="00113CB7">
        <w:rPr>
          <w:rFonts w:ascii="Rajdhani" w:hAnsi="Rajdhani" w:cs="Rajdhani"/>
          <w:color w:val="000000"/>
        </w:rPr>
        <w:t xml:space="preserve"> mm</w:t>
      </w:r>
      <w:r w:rsidR="00242088">
        <w:rPr>
          <w:rFonts w:ascii="Rajdhani" w:hAnsi="Rajdhani" w:cs="Rajdhani"/>
          <w:color w:val="000000"/>
        </w:rPr>
        <w:t xml:space="preserve"> a travního substrátu v poměru </w:t>
      </w:r>
      <w:proofErr w:type="gramStart"/>
      <w:r w:rsidR="00242088">
        <w:rPr>
          <w:rFonts w:ascii="Rajdhani" w:hAnsi="Rajdhani" w:cs="Rajdhani"/>
          <w:color w:val="000000"/>
        </w:rPr>
        <w:t>80</w:t>
      </w:r>
      <w:r w:rsidR="00036B3D">
        <w:rPr>
          <w:rFonts w:ascii="Rajdhani" w:hAnsi="Rajdhani" w:cs="Rajdhani"/>
          <w:color w:val="000000"/>
        </w:rPr>
        <w:t>%</w:t>
      </w:r>
      <w:proofErr w:type="gramEnd"/>
      <w:r w:rsidR="00036B3D">
        <w:rPr>
          <w:rFonts w:ascii="Rajdhani" w:hAnsi="Rajdhani" w:cs="Rajdhani"/>
          <w:color w:val="000000"/>
        </w:rPr>
        <w:t>:</w:t>
      </w:r>
      <w:r w:rsidR="00242088">
        <w:rPr>
          <w:rFonts w:ascii="Rajdhani" w:hAnsi="Rajdhani" w:cs="Rajdhani"/>
          <w:color w:val="000000"/>
        </w:rPr>
        <w:t>20% o</w:t>
      </w:r>
      <w:r w:rsidRPr="00113CB7">
        <w:rPr>
          <w:rFonts w:ascii="Rajdhani" w:hAnsi="Rajdhani" w:cs="Rajdhani"/>
          <w:color w:val="000000"/>
        </w:rPr>
        <w:t xml:space="preserve"> </w:t>
      </w:r>
      <w:r w:rsidR="00242088">
        <w:rPr>
          <w:rFonts w:ascii="Rajdhani" w:hAnsi="Rajdhani" w:cs="Rajdhani"/>
          <w:color w:val="000000"/>
        </w:rPr>
        <w:t xml:space="preserve">celkové mocnosti </w:t>
      </w:r>
      <w:r w:rsidR="001C0A95" w:rsidRPr="00113CB7">
        <w:rPr>
          <w:rFonts w:ascii="Rajdhani" w:hAnsi="Rajdhani" w:cs="Rajdhani"/>
          <w:color w:val="000000"/>
        </w:rPr>
        <w:t>1</w:t>
      </w:r>
      <w:r w:rsidR="00242088">
        <w:rPr>
          <w:rFonts w:ascii="Rajdhani" w:hAnsi="Rajdhani" w:cs="Rajdhani"/>
          <w:color w:val="000000"/>
        </w:rPr>
        <w:t>50</w:t>
      </w:r>
      <w:r w:rsidRPr="00113CB7">
        <w:rPr>
          <w:rFonts w:ascii="Rajdhani" w:hAnsi="Rajdhani" w:cs="Rajdhani"/>
          <w:color w:val="000000"/>
        </w:rPr>
        <w:t xml:space="preserve"> mm</w:t>
      </w:r>
      <w:r w:rsidR="00036B3D">
        <w:rPr>
          <w:rFonts w:ascii="Rajdhani" w:hAnsi="Rajdhani" w:cs="Rajdhani"/>
          <w:color w:val="000000"/>
        </w:rPr>
        <w:t>.</w:t>
      </w:r>
      <w:r w:rsidRPr="00113CB7">
        <w:rPr>
          <w:rFonts w:ascii="Rajdhani" w:hAnsi="Rajdhani" w:cs="Rajdhani"/>
          <w:color w:val="000000"/>
        </w:rPr>
        <w:t xml:space="preserve"> </w:t>
      </w:r>
    </w:p>
    <w:p w14:paraId="73B46FF9" w14:textId="741276C5" w:rsidR="00A64716" w:rsidRPr="00113CB7" w:rsidRDefault="001C0A95"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Štěrkový trávník</w:t>
      </w:r>
      <w:r w:rsidR="00A64716" w:rsidRPr="00113CB7">
        <w:rPr>
          <w:rFonts w:ascii="Rajdhani" w:hAnsi="Rajdhani" w:cs="Rajdhani"/>
          <w:color w:val="000000"/>
        </w:rPr>
        <w:t xml:space="preserve"> musí být realizován zkušenou firmou s dobrými referencemi.</w:t>
      </w:r>
    </w:p>
    <w:p w14:paraId="525DA015" w14:textId="77777777" w:rsidR="005C0B3F" w:rsidRPr="00113CB7" w:rsidRDefault="005C0B3F" w:rsidP="00671ED5">
      <w:pPr>
        <w:widowControl w:val="0"/>
        <w:autoSpaceDE w:val="0"/>
        <w:autoSpaceDN w:val="0"/>
        <w:adjustRightInd w:val="0"/>
        <w:spacing w:before="120"/>
        <w:contextualSpacing/>
        <w:rPr>
          <w:rFonts w:ascii="Rajdhani" w:hAnsi="Rajdhani" w:cs="Rajdhani"/>
          <w:color w:val="000000"/>
        </w:rPr>
      </w:pPr>
    </w:p>
    <w:p w14:paraId="5D0F57AC" w14:textId="5518A750" w:rsidR="00443BF3" w:rsidRPr="00113CB7" w:rsidRDefault="00F56A6F" w:rsidP="00671ED5">
      <w:pPr>
        <w:pStyle w:val="Nadpis1"/>
        <w:numPr>
          <w:ilvl w:val="1"/>
          <w:numId w:val="6"/>
        </w:numPr>
        <w:contextualSpacing/>
        <w:rPr>
          <w:rFonts w:ascii="Rajdhani" w:hAnsi="Rajdhani" w:cs="Rajdhani"/>
          <w:color w:val="000000"/>
        </w:rPr>
      </w:pPr>
      <w:bookmarkStart w:id="12" w:name="_Toc534985596"/>
      <w:r w:rsidRPr="00113CB7">
        <w:rPr>
          <w:rFonts w:ascii="Rajdhani" w:hAnsi="Rajdhani" w:cs="Rajdhani"/>
          <w:color w:val="000000"/>
        </w:rPr>
        <w:t>Následná péče</w:t>
      </w:r>
      <w:r w:rsidR="007F1DAB">
        <w:rPr>
          <w:rFonts w:ascii="Rajdhani" w:hAnsi="Rajdhani" w:cs="Rajdhani"/>
          <w:color w:val="000000"/>
        </w:rPr>
        <w:t xml:space="preserve"> a údržba</w:t>
      </w:r>
      <w:bookmarkEnd w:id="12"/>
      <w:r w:rsidR="007F1DAB">
        <w:rPr>
          <w:rFonts w:ascii="Rajdhani" w:hAnsi="Rajdhani" w:cs="Rajdhani"/>
          <w:color w:val="000000"/>
        </w:rPr>
        <w:t xml:space="preserve"> </w:t>
      </w:r>
    </w:p>
    <w:p w14:paraId="7DF25FCE" w14:textId="6B8A1C59" w:rsidR="006628C6"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Údržba cest a ploch bude spočívat v opravě povrchu doplněním vrstvy štěrku, vyplněním </w:t>
      </w:r>
      <w:r w:rsidR="00F36626" w:rsidRPr="00113CB7">
        <w:rPr>
          <w:rFonts w:ascii="Rajdhani" w:hAnsi="Rajdhani" w:cs="Rajdhani"/>
          <w:color w:val="000000"/>
        </w:rPr>
        <w:t>výtluků</w:t>
      </w:r>
      <w:r w:rsidRPr="00113CB7">
        <w:rPr>
          <w:rFonts w:ascii="Rajdhani" w:hAnsi="Rajdhani" w:cs="Rajdhani"/>
          <w:color w:val="000000"/>
        </w:rPr>
        <w:t xml:space="preserve"> a jamek s očistěním a uválcováním. </w:t>
      </w:r>
      <w:r w:rsidR="00242088">
        <w:rPr>
          <w:rFonts w:ascii="Rajdhani" w:hAnsi="Rajdhani" w:cs="Rajdhani"/>
          <w:color w:val="000000"/>
        </w:rPr>
        <w:t xml:space="preserve">V místech, kde dojde k vyšlapání travního semene na štěrkové lože není třeba dosevu. V místech, kde travní směs překryje štěrkové lože lze plochu ponechat zarostlou. Štěrkové trávníky jsou pravidelně sečeny na výšku </w:t>
      </w:r>
      <w:proofErr w:type="gramStart"/>
      <w:r w:rsidR="00242088">
        <w:rPr>
          <w:rFonts w:ascii="Rajdhani" w:hAnsi="Rajdhani" w:cs="Rajdhani"/>
          <w:color w:val="000000"/>
        </w:rPr>
        <w:t>3 – 5</w:t>
      </w:r>
      <w:proofErr w:type="gramEnd"/>
      <w:r w:rsidR="00242088">
        <w:rPr>
          <w:rFonts w:ascii="Rajdhani" w:hAnsi="Rajdhani" w:cs="Rajdhani"/>
          <w:color w:val="000000"/>
        </w:rPr>
        <w:t xml:space="preserve"> cm. Navržená směs s příměsí řebříčku je suchomilná, schopná přestát i větší přísušky. Závlaha plochy není nutná. V případě extrémního sucha, kdy dojde k úplnému vyschnutí travního porostu/semene, lez povrch zaprášit vrstvou travního substrátu, zaválet, a znovu osít. S ohledem na štěrkové lože není případná prořezávka kořenů (</w:t>
      </w:r>
      <w:proofErr w:type="spellStart"/>
      <w:r w:rsidR="00242088">
        <w:rPr>
          <w:rFonts w:ascii="Rajdhani" w:hAnsi="Rajdhani" w:cs="Rajdhani"/>
          <w:color w:val="000000"/>
        </w:rPr>
        <w:t>vertikutace</w:t>
      </w:r>
      <w:proofErr w:type="spellEnd"/>
      <w:r w:rsidR="00242088">
        <w:rPr>
          <w:rFonts w:ascii="Rajdhani" w:hAnsi="Rajdhani" w:cs="Rajdhani"/>
          <w:color w:val="000000"/>
        </w:rPr>
        <w:t>) žádoucí.</w:t>
      </w:r>
    </w:p>
    <w:p w14:paraId="18099F6E" w14:textId="77777777" w:rsidR="00242088" w:rsidRPr="00242088" w:rsidRDefault="00242088" w:rsidP="00671ED5">
      <w:pPr>
        <w:widowControl w:val="0"/>
        <w:autoSpaceDE w:val="0"/>
        <w:autoSpaceDN w:val="0"/>
        <w:adjustRightInd w:val="0"/>
        <w:spacing w:before="120"/>
        <w:contextualSpacing/>
        <w:rPr>
          <w:rFonts w:ascii="Rajdhani" w:hAnsi="Rajdhani" w:cs="Rajdhani"/>
          <w:color w:val="000000"/>
        </w:rPr>
      </w:pPr>
    </w:p>
    <w:p w14:paraId="3B71DE3B" w14:textId="6198573B" w:rsidR="00782C6C" w:rsidRPr="00782C6C" w:rsidRDefault="007F1DAB" w:rsidP="00671ED5">
      <w:pPr>
        <w:pStyle w:val="Nadpis1"/>
        <w:numPr>
          <w:ilvl w:val="0"/>
          <w:numId w:val="5"/>
        </w:numPr>
        <w:contextualSpacing/>
      </w:pPr>
      <w:bookmarkStart w:id="13" w:name="_Toc534985597"/>
      <w:r w:rsidRPr="00782C6C">
        <w:rPr>
          <w:rFonts w:ascii="Rajdhani" w:hAnsi="Rajdhani" w:cs="Rajdhani"/>
          <w:color w:val="000000"/>
          <w:sz w:val="28"/>
          <w:szCs w:val="28"/>
        </w:rPr>
        <w:t>VYBAVENÍ ZAHRAD</w:t>
      </w:r>
      <w:r w:rsidR="00782C6C" w:rsidRPr="00782C6C">
        <w:rPr>
          <w:rFonts w:ascii="Rajdhani" w:hAnsi="Rajdhani" w:cs="Rajdhani"/>
          <w:color w:val="000000"/>
          <w:sz w:val="28"/>
          <w:szCs w:val="28"/>
        </w:rPr>
        <w:t>Y</w:t>
      </w:r>
      <w:bookmarkEnd w:id="13"/>
    </w:p>
    <w:p w14:paraId="732F09A1" w14:textId="77777777" w:rsidR="007F1DAB" w:rsidRPr="007F1DAB" w:rsidRDefault="007F1DAB" w:rsidP="00671ED5"/>
    <w:p w14:paraId="3099560A" w14:textId="7DB7207D"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Součástí vybavení pozemku jsou </w:t>
      </w:r>
      <w:r w:rsidR="007F1DAB">
        <w:rPr>
          <w:rFonts w:ascii="Rajdhani" w:hAnsi="Rajdhani" w:cs="Rajdhani"/>
          <w:color w:val="000000"/>
        </w:rPr>
        <w:t xml:space="preserve">interaktivní prvky EVVO a vybavení </w:t>
      </w:r>
      <w:proofErr w:type="gramStart"/>
      <w:r w:rsidR="00912141">
        <w:rPr>
          <w:rFonts w:ascii="Rajdhani" w:hAnsi="Rajdhani" w:cs="Rajdhani"/>
          <w:color w:val="000000"/>
        </w:rPr>
        <w:t xml:space="preserve">sportoviště </w:t>
      </w:r>
      <w:r w:rsidR="002D4398">
        <w:rPr>
          <w:rFonts w:ascii="Rajdhani" w:hAnsi="Rajdhani" w:cs="Rajdhani"/>
          <w:color w:val="000000"/>
        </w:rPr>
        <w:t xml:space="preserve">- </w:t>
      </w:r>
      <w:proofErr w:type="spellStart"/>
      <w:r w:rsidR="00912141">
        <w:rPr>
          <w:rFonts w:ascii="Rajdhani" w:hAnsi="Rajdhani" w:cs="Rajdhani"/>
          <w:color w:val="000000"/>
        </w:rPr>
        <w:t>slack</w:t>
      </w:r>
      <w:proofErr w:type="spellEnd"/>
      <w:proofErr w:type="gramEnd"/>
      <w:r w:rsidR="00912141">
        <w:rPr>
          <w:rFonts w:ascii="Rajdhani" w:hAnsi="Rajdhani" w:cs="Rajdhani"/>
          <w:color w:val="000000"/>
        </w:rPr>
        <w:t xml:space="preserve"> line</w:t>
      </w:r>
      <w:r w:rsidR="002D4398">
        <w:rPr>
          <w:rFonts w:ascii="Rajdhani" w:hAnsi="Rajdhani" w:cs="Rajdhani"/>
          <w:color w:val="000000"/>
        </w:rPr>
        <w:t>.</w:t>
      </w:r>
      <w:r w:rsidR="00143D65">
        <w:rPr>
          <w:rFonts w:ascii="Rajdhani" w:hAnsi="Rajdhani" w:cs="Rajdhani"/>
          <w:color w:val="000000"/>
        </w:rPr>
        <w:t xml:space="preserve"> Navrhované vybavení zahrady nespadá do kategorie herních prvků. </w:t>
      </w:r>
      <w:r w:rsidR="00782C6C">
        <w:rPr>
          <w:rFonts w:ascii="Rajdhani" w:hAnsi="Rajdhani" w:cs="Rajdhani"/>
          <w:color w:val="000000"/>
        </w:rPr>
        <w:t>I</w:t>
      </w:r>
      <w:r w:rsidR="00143D65">
        <w:rPr>
          <w:rFonts w:ascii="Rajdhani" w:hAnsi="Rajdhani" w:cs="Rajdhani"/>
          <w:color w:val="000000"/>
        </w:rPr>
        <w:t xml:space="preserve">nteraktivní prvky EVVO mají umožnit výuku přírodovědných předmětů v praxi formou zážitkové pedagogiky. </w:t>
      </w:r>
      <w:proofErr w:type="spellStart"/>
      <w:r w:rsidR="00143D65">
        <w:rPr>
          <w:rFonts w:ascii="Rajdhani" w:hAnsi="Rajdhani" w:cs="Rajdhani"/>
          <w:color w:val="000000"/>
        </w:rPr>
        <w:t>Slack</w:t>
      </w:r>
      <w:proofErr w:type="spellEnd"/>
      <w:r w:rsidR="00143D65">
        <w:rPr>
          <w:rFonts w:ascii="Rajdhani" w:hAnsi="Rajdhani" w:cs="Rajdhani"/>
          <w:color w:val="000000"/>
        </w:rPr>
        <w:t xml:space="preserve"> line spadá do kategorie</w:t>
      </w:r>
      <w:r w:rsidR="00782C6C">
        <w:rPr>
          <w:rFonts w:ascii="Rajdhani" w:hAnsi="Rajdhani" w:cs="Rajdhani"/>
          <w:color w:val="000000"/>
        </w:rPr>
        <w:t xml:space="preserve"> venkovní</w:t>
      </w:r>
      <w:r w:rsidR="00143D65">
        <w:rPr>
          <w:rFonts w:ascii="Rajdhani" w:hAnsi="Rajdhani" w:cs="Rajdhani"/>
          <w:color w:val="000000"/>
        </w:rPr>
        <w:t xml:space="preserve"> sportovní vybavení. </w:t>
      </w:r>
    </w:p>
    <w:p w14:paraId="4122ADF9" w14:textId="77777777" w:rsidR="0062447D" w:rsidRPr="00113CB7" w:rsidRDefault="0062447D" w:rsidP="00671ED5">
      <w:pPr>
        <w:widowControl w:val="0"/>
        <w:autoSpaceDE w:val="0"/>
        <w:autoSpaceDN w:val="0"/>
        <w:adjustRightInd w:val="0"/>
        <w:spacing w:before="120"/>
        <w:contextualSpacing/>
        <w:rPr>
          <w:rFonts w:ascii="Rajdhani" w:hAnsi="Rajdhani" w:cs="Rajdhani"/>
          <w:color w:val="000000"/>
        </w:rPr>
      </w:pPr>
    </w:p>
    <w:p w14:paraId="5DA593E4" w14:textId="77777777" w:rsidR="00912141" w:rsidRDefault="00912141"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Vybavení zahrady se řídí zejména těmito normami:</w:t>
      </w:r>
    </w:p>
    <w:p w14:paraId="4F228B3C"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335-2 Trvanlivost dřeva a materiálů na bázi dřeva – Definice tříd použití – část 2: Aplikace na rostlé dřevo,</w:t>
      </w:r>
    </w:p>
    <w:p w14:paraId="7B445F06"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EN 350-2 Trvanlivost dřeva a materiálů na bázi dřeva – Přirozená trvanlivost rostlého dřeva – část 2: Přirozená trvanlivost a </w:t>
      </w:r>
      <w:proofErr w:type="spellStart"/>
      <w:r w:rsidRPr="00113CB7">
        <w:rPr>
          <w:rFonts w:ascii="Rajdhani" w:hAnsi="Rajdhani" w:cs="Rajdhani"/>
          <w:color w:val="000000"/>
        </w:rPr>
        <w:t>impregnovatelnost</w:t>
      </w:r>
      <w:proofErr w:type="spellEnd"/>
      <w:r w:rsidRPr="00113CB7">
        <w:rPr>
          <w:rFonts w:ascii="Rajdhani" w:hAnsi="Rajdhani" w:cs="Rajdhani"/>
          <w:color w:val="000000"/>
        </w:rPr>
        <w:t xml:space="preserve"> vybraných dřevin důležitých v Evropě,</w:t>
      </w:r>
    </w:p>
    <w:p w14:paraId="08FE6E68"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lastRenderedPageBreak/>
        <w:t>EN 351-1 Trvanlivost dřeva a materiálů na bázi dřeva – Rostlé dřevo ošetřené ochrannými prostředky – část 1: Klasifikace průniku a příjmu ochranného prostředku,</w:t>
      </w:r>
    </w:p>
    <w:p w14:paraId="23DE3DC3"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636 Překližkové desky – Požadavky,</w:t>
      </w:r>
    </w:p>
    <w:p w14:paraId="1FF41B3D"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1991-1-2 Zatížení konstrukcí – Část 1-2: Obecná zatížení – Zatížení konstrukcí vystavených účinkům požáru,</w:t>
      </w:r>
    </w:p>
    <w:p w14:paraId="72C5ABE1"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1991-1-3 Zatížení konstrukcí – Část 1-3: Obecná zatížení – Zatížení sněhem,</w:t>
      </w:r>
    </w:p>
    <w:p w14:paraId="245FC3D6"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1991-1-4 Zatížení konstrukcí – Část 1-4: Obecná zatížení – Zatížení větrem,</w:t>
      </w:r>
    </w:p>
    <w:p w14:paraId="1797D29B"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ISO 2307 Textilní lana – Stanovení určitých fyzikálních a mechanických vlastností,</w:t>
      </w:r>
    </w:p>
    <w:p w14:paraId="3677395C"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EN ISO 9554 Textilní lana – společná ustanovení,</w:t>
      </w:r>
    </w:p>
    <w:p w14:paraId="64796114" w14:textId="77777777" w:rsidR="00B758E0"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Nařízení </w:t>
      </w:r>
      <w:r w:rsidR="00B758E0" w:rsidRPr="00113CB7">
        <w:rPr>
          <w:rFonts w:ascii="Rajdhani" w:hAnsi="Rajdhani" w:cs="Rajdhani"/>
          <w:color w:val="000000"/>
        </w:rPr>
        <w:t>vlády č. 344/2000 Sb. O technických požadavcích na kosmetické prostředky</w:t>
      </w:r>
    </w:p>
    <w:p w14:paraId="16E048FA" w14:textId="4D2E3952" w:rsidR="006628C6" w:rsidRPr="00113CB7" w:rsidRDefault="00B758E0"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Zákon 267/2015 Sb. o ochraně veřejného zdraví</w:t>
      </w:r>
    </w:p>
    <w:p w14:paraId="3603EEC9" w14:textId="2357AFF2"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Zákon č. 102/2001 Sb., o obecné bezpečnosti výrobků a o změně některých zákonů, ve znění pozdějších předpisů.</w:t>
      </w:r>
    </w:p>
    <w:p w14:paraId="4AEBA16D" w14:textId="0DA26ECC" w:rsidR="00782C6C" w:rsidRDefault="00782C6C" w:rsidP="00671ED5">
      <w:pPr>
        <w:widowControl w:val="0"/>
        <w:autoSpaceDE w:val="0"/>
        <w:autoSpaceDN w:val="0"/>
        <w:adjustRightInd w:val="0"/>
        <w:spacing w:before="120"/>
        <w:contextualSpacing/>
        <w:rPr>
          <w:rFonts w:ascii="Rajdhani" w:hAnsi="Rajdhani" w:cs="Rajdhani"/>
          <w:color w:val="000000"/>
        </w:rPr>
      </w:pPr>
    </w:p>
    <w:p w14:paraId="575F59D1" w14:textId="25A05CC5" w:rsidR="00782C6C" w:rsidRDefault="00782C6C" w:rsidP="00671ED5">
      <w:pPr>
        <w:pStyle w:val="Nadpis1"/>
        <w:numPr>
          <w:ilvl w:val="1"/>
          <w:numId w:val="5"/>
        </w:numPr>
        <w:contextualSpacing/>
        <w:rPr>
          <w:rFonts w:ascii="Rajdhani" w:hAnsi="Rajdhani" w:cs="Rajdhani"/>
          <w:color w:val="000000"/>
          <w:sz w:val="28"/>
          <w:szCs w:val="28"/>
        </w:rPr>
      </w:pPr>
      <w:bookmarkStart w:id="14" w:name="_Toc534985598"/>
      <w:r>
        <w:rPr>
          <w:rFonts w:ascii="Rajdhani" w:hAnsi="Rajdhani" w:cs="Rajdhani"/>
          <w:color w:val="000000"/>
        </w:rPr>
        <w:t>Plazí zídka – geologická sbírka českých hornin</w:t>
      </w:r>
      <w:bookmarkEnd w:id="14"/>
    </w:p>
    <w:p w14:paraId="68495ACC" w14:textId="49B5F281" w:rsidR="00D37D3A" w:rsidRPr="00D37D3A" w:rsidRDefault="00D37D3A"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V</w:t>
      </w:r>
      <w:r w:rsidRPr="00D37D3A">
        <w:rPr>
          <w:rFonts w:ascii="Rajdhani" w:hAnsi="Rajdhani" w:cs="Rajdhani"/>
          <w:color w:val="000000"/>
        </w:rPr>
        <w:t xml:space="preserve">iz. Příloha č. D.1.1.5 PLAZÍ ZÍDKA SPECIFIKACE A PŮDORYS. </w:t>
      </w:r>
    </w:p>
    <w:p w14:paraId="480B84E9" w14:textId="77777777" w:rsidR="00D37D3A" w:rsidRPr="00D37D3A" w:rsidRDefault="00D37D3A" w:rsidP="00671ED5">
      <w:pPr>
        <w:widowControl w:val="0"/>
        <w:autoSpaceDE w:val="0"/>
        <w:autoSpaceDN w:val="0"/>
        <w:adjustRightInd w:val="0"/>
        <w:spacing w:before="120"/>
        <w:contextualSpacing/>
        <w:rPr>
          <w:rFonts w:ascii="Rajdhani" w:hAnsi="Rajdhani" w:cs="Rajdhani"/>
          <w:color w:val="000000"/>
        </w:rPr>
      </w:pPr>
      <w:r w:rsidRPr="00D37D3A">
        <w:rPr>
          <w:rFonts w:ascii="Rajdhani" w:hAnsi="Rajdhani" w:cs="Rajdhani"/>
          <w:color w:val="000000"/>
        </w:rPr>
        <w:t xml:space="preserve">Zídka se vine zahradou od pěšiny k vodnímu biotopu a dále přes stávající svah k habrovému tunelu. Reaguje na stávající i nové terénní úpravy. Zídka má v různých částech různou výšku i strukturu. V některých místech jde pouze o rozvaliny, po rozvalinách se opět formuje do tvaru suché zídky, Maximální výška zídky nepřesáhne </w:t>
      </w:r>
    </w:p>
    <w:p w14:paraId="7CF6BB07" w14:textId="77777777" w:rsidR="00D37D3A" w:rsidRPr="00D37D3A" w:rsidRDefault="00D37D3A" w:rsidP="00671ED5">
      <w:pPr>
        <w:widowControl w:val="0"/>
        <w:autoSpaceDE w:val="0"/>
        <w:autoSpaceDN w:val="0"/>
        <w:adjustRightInd w:val="0"/>
        <w:spacing w:before="120"/>
        <w:contextualSpacing/>
        <w:rPr>
          <w:rFonts w:ascii="Rajdhani" w:hAnsi="Rajdhani" w:cs="Rajdhani"/>
          <w:color w:val="000000"/>
        </w:rPr>
      </w:pPr>
      <w:r w:rsidRPr="00D37D3A">
        <w:rPr>
          <w:rFonts w:ascii="Rajdhani" w:hAnsi="Rajdhani" w:cs="Rajdhani"/>
          <w:color w:val="000000"/>
        </w:rPr>
        <w:t>0,4 m. V rozvalinách budou použity pouze balvany o frakci větší než 0,4 m, aby bylo zamezeno snadnému pohybu/přesunu. Části suché zídky budou prosypány směsí substrátu (</w:t>
      </w:r>
      <w:proofErr w:type="gramStart"/>
      <w:r w:rsidRPr="00D37D3A">
        <w:rPr>
          <w:rFonts w:ascii="Rajdhani" w:hAnsi="Rajdhani" w:cs="Rajdhani"/>
          <w:color w:val="000000"/>
        </w:rPr>
        <w:t>30%</w:t>
      </w:r>
      <w:proofErr w:type="gramEnd"/>
      <w:r w:rsidRPr="00D37D3A">
        <w:rPr>
          <w:rFonts w:ascii="Rajdhani" w:hAnsi="Rajdhani" w:cs="Rajdhani"/>
          <w:color w:val="000000"/>
        </w:rPr>
        <w:t>) a štěrku f 8/16 (70%).</w:t>
      </w:r>
    </w:p>
    <w:p w14:paraId="40D30593" w14:textId="77777777" w:rsidR="00D37D3A" w:rsidRDefault="00D37D3A" w:rsidP="00671ED5">
      <w:pPr>
        <w:widowControl w:val="0"/>
        <w:autoSpaceDE w:val="0"/>
        <w:autoSpaceDN w:val="0"/>
        <w:adjustRightInd w:val="0"/>
        <w:spacing w:before="120"/>
        <w:contextualSpacing/>
        <w:rPr>
          <w:rFonts w:ascii="Rajdhani" w:hAnsi="Rajdhani" w:cs="Rajdhani"/>
          <w:color w:val="000000"/>
        </w:rPr>
      </w:pPr>
    </w:p>
    <w:p w14:paraId="71977ED2" w14:textId="09109225" w:rsidR="00F06E4C" w:rsidRDefault="00D37D3A"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Před založením bude zídka</w:t>
      </w:r>
      <w:r w:rsidR="00F06E4C">
        <w:rPr>
          <w:rFonts w:ascii="Rajdhani" w:hAnsi="Rajdhani" w:cs="Rajdhani"/>
          <w:color w:val="000000"/>
        </w:rPr>
        <w:t xml:space="preserve"> řádně vytyčena, z celkové plochy zídky bude sejmut travní drn a odvezen ke skládkování. Ornice sejmutá pro základové vrstvy bude využita v rámci ČTÚ. Zemina vykopaná pro základové vrstvy bude využita v rámci HTÚ. Základovou vrstvu tvoří hrubozrnný štěrk f 16/32 mm </w:t>
      </w:r>
      <w:r w:rsidR="00D142A1">
        <w:rPr>
          <w:rFonts w:ascii="Rajdhani" w:hAnsi="Rajdhani" w:cs="Rajdhani"/>
          <w:color w:val="000000"/>
        </w:rPr>
        <w:t>o mocnosti vrstvy min. 15 cm</w:t>
      </w:r>
      <w:r>
        <w:rPr>
          <w:rFonts w:ascii="Rajdhani" w:hAnsi="Rajdhani" w:cs="Rajdhani"/>
          <w:color w:val="000000"/>
        </w:rPr>
        <w:t xml:space="preserve">, </w:t>
      </w:r>
      <w:r w:rsidR="00D142A1">
        <w:rPr>
          <w:rFonts w:ascii="Rajdhani" w:hAnsi="Rajdhani" w:cs="Rajdhani"/>
          <w:color w:val="000000"/>
        </w:rPr>
        <w:t xml:space="preserve">hutněný na </w:t>
      </w:r>
      <w:r w:rsidR="00D142A1" w:rsidRPr="00D142A1">
        <w:rPr>
          <w:rFonts w:ascii="Rajdhani" w:hAnsi="Rajdhani" w:cs="Rajdhani"/>
          <w:color w:val="000000"/>
        </w:rPr>
        <w:t xml:space="preserve">Edef2 ≥ 30 </w:t>
      </w:r>
      <w:proofErr w:type="spellStart"/>
      <w:r w:rsidR="00D142A1" w:rsidRPr="00D142A1">
        <w:rPr>
          <w:rFonts w:ascii="Rajdhani" w:hAnsi="Rajdhani" w:cs="Rajdhani"/>
          <w:color w:val="000000"/>
        </w:rPr>
        <w:t>MPa</w:t>
      </w:r>
      <w:proofErr w:type="spellEnd"/>
      <w:r w:rsidR="00D142A1">
        <w:rPr>
          <w:rFonts w:ascii="Rajdhani" w:hAnsi="Rajdhani" w:cs="Rajdhani"/>
          <w:color w:val="000000"/>
        </w:rPr>
        <w:t xml:space="preserve">. Na základovou vrstvu budou do projektových profilů kladeny kameny. </w:t>
      </w:r>
    </w:p>
    <w:p w14:paraId="3DB829D4" w14:textId="77777777" w:rsidR="00D142A1" w:rsidRDefault="00D142A1" w:rsidP="00671ED5">
      <w:pPr>
        <w:widowControl w:val="0"/>
        <w:autoSpaceDE w:val="0"/>
        <w:autoSpaceDN w:val="0"/>
        <w:adjustRightInd w:val="0"/>
        <w:spacing w:before="120"/>
        <w:contextualSpacing/>
        <w:rPr>
          <w:rFonts w:ascii="Rajdhani" w:hAnsi="Rajdhani" w:cs="Rajdhani"/>
          <w:color w:val="000000"/>
        </w:rPr>
      </w:pPr>
    </w:p>
    <w:p w14:paraId="668E784A" w14:textId="4ED52F2B" w:rsidR="00D142A1" w:rsidRDefault="00D142A1"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Na tvorbu zídky budou p</w:t>
      </w:r>
      <w:r w:rsidRPr="00782C6C">
        <w:rPr>
          <w:rFonts w:ascii="Rajdhani" w:hAnsi="Rajdhani" w:cs="Rajdhani"/>
          <w:color w:val="000000"/>
        </w:rPr>
        <w:t>oužity</w:t>
      </w:r>
      <w:r>
        <w:rPr>
          <w:rFonts w:ascii="Rajdhani" w:hAnsi="Rajdhani" w:cs="Rajdhani"/>
          <w:color w:val="000000"/>
        </w:rPr>
        <w:t xml:space="preserve"> následující</w:t>
      </w:r>
      <w:r w:rsidRPr="00782C6C">
        <w:rPr>
          <w:rFonts w:ascii="Rajdhani" w:hAnsi="Rajdhani" w:cs="Rajdhani"/>
          <w:color w:val="000000"/>
        </w:rPr>
        <w:t xml:space="preserve"> české horniny: žula, rula, čedič, pískovec, vápenec, porfyr, břidlice, svor, </w:t>
      </w:r>
      <w:proofErr w:type="spellStart"/>
      <w:r w:rsidRPr="00782C6C">
        <w:rPr>
          <w:rFonts w:ascii="Rajdhani" w:hAnsi="Rajdhani" w:cs="Rajdhani"/>
          <w:color w:val="000000"/>
        </w:rPr>
        <w:t>durbahit</w:t>
      </w:r>
      <w:proofErr w:type="spellEnd"/>
      <w:r w:rsidRPr="00782C6C">
        <w:rPr>
          <w:rFonts w:ascii="Rajdhani" w:hAnsi="Rajdhani" w:cs="Rajdhani"/>
          <w:color w:val="000000"/>
        </w:rPr>
        <w:t>, fonolit, granodiorit</w:t>
      </w:r>
      <w:r>
        <w:rPr>
          <w:rFonts w:ascii="Rajdhani" w:hAnsi="Rajdhani" w:cs="Rajdhani"/>
          <w:color w:val="000000"/>
        </w:rPr>
        <w:t xml:space="preserve"> (případně i další)</w:t>
      </w:r>
      <w:r w:rsidRPr="00782C6C">
        <w:rPr>
          <w:rFonts w:ascii="Rajdhani" w:hAnsi="Rajdhani" w:cs="Rajdhani"/>
          <w:color w:val="000000"/>
        </w:rPr>
        <w:t xml:space="preserve">. Zastoupení jednoho druhu nepřesáhne </w:t>
      </w:r>
      <w:proofErr w:type="gramStart"/>
      <w:r w:rsidRPr="00782C6C">
        <w:rPr>
          <w:rFonts w:ascii="Rajdhani" w:hAnsi="Rajdhani" w:cs="Rajdhani"/>
          <w:color w:val="000000"/>
        </w:rPr>
        <w:t>30%</w:t>
      </w:r>
      <w:proofErr w:type="gramEnd"/>
      <w:r w:rsidRPr="00782C6C">
        <w:rPr>
          <w:rFonts w:ascii="Rajdhani" w:hAnsi="Rajdhani" w:cs="Rajdhani"/>
          <w:color w:val="000000"/>
        </w:rPr>
        <w:t xml:space="preserve"> celkového objemu, každý druh bude zastoupen minimálně z </w:t>
      </w:r>
      <w:r>
        <w:rPr>
          <w:rFonts w:ascii="Rajdhani" w:hAnsi="Rajdhani" w:cs="Rajdhani"/>
          <w:color w:val="000000"/>
        </w:rPr>
        <w:t>9</w:t>
      </w:r>
      <w:r w:rsidRPr="00782C6C">
        <w:rPr>
          <w:rFonts w:ascii="Rajdhani" w:hAnsi="Rajdhani" w:cs="Rajdhani"/>
          <w:color w:val="000000"/>
        </w:rPr>
        <w:t>%.</w:t>
      </w:r>
      <w:r>
        <w:rPr>
          <w:rFonts w:ascii="Rajdhani" w:hAnsi="Rajdhani" w:cs="Rajdhani"/>
          <w:color w:val="000000"/>
        </w:rPr>
        <w:t xml:space="preserve"> Kameny před kladením do zídky budou odsouhlaseny stavebním dozorem. </w:t>
      </w:r>
    </w:p>
    <w:p w14:paraId="2298B482" w14:textId="5BC34924" w:rsidR="00793B6E" w:rsidRDefault="00793B6E" w:rsidP="00671ED5">
      <w:pPr>
        <w:widowControl w:val="0"/>
        <w:autoSpaceDE w:val="0"/>
        <w:autoSpaceDN w:val="0"/>
        <w:adjustRightInd w:val="0"/>
        <w:spacing w:before="120"/>
        <w:contextualSpacing/>
        <w:rPr>
          <w:rFonts w:ascii="Rajdhani" w:hAnsi="Rajdhani" w:cs="Rajdhani"/>
          <w:color w:val="000000"/>
        </w:rPr>
      </w:pPr>
    </w:p>
    <w:p w14:paraId="6DD9D0A7" w14:textId="77777777" w:rsidR="00D37D3A" w:rsidRPr="00113CB7" w:rsidRDefault="00D37D3A" w:rsidP="00671ED5">
      <w:pPr>
        <w:widowControl w:val="0"/>
        <w:autoSpaceDE w:val="0"/>
        <w:autoSpaceDN w:val="0"/>
        <w:adjustRightInd w:val="0"/>
        <w:spacing w:before="120"/>
        <w:contextualSpacing/>
        <w:rPr>
          <w:rFonts w:ascii="Rajdhani" w:hAnsi="Rajdhani" w:cs="Rajdhani"/>
          <w:color w:val="000000"/>
          <w:highlight w:val="yellow"/>
        </w:rPr>
      </w:pPr>
    </w:p>
    <w:p w14:paraId="26359A4A" w14:textId="3C1F4C77" w:rsidR="00782C6C" w:rsidRDefault="00782C6C" w:rsidP="00671ED5">
      <w:pPr>
        <w:pStyle w:val="Nadpis1"/>
        <w:numPr>
          <w:ilvl w:val="1"/>
          <w:numId w:val="5"/>
        </w:numPr>
        <w:contextualSpacing/>
        <w:rPr>
          <w:rFonts w:ascii="Rajdhani" w:hAnsi="Rajdhani" w:cs="Rajdhani"/>
          <w:color w:val="000000"/>
        </w:rPr>
      </w:pPr>
      <w:bookmarkStart w:id="15" w:name="_Toc534985599"/>
      <w:proofErr w:type="spellStart"/>
      <w:r>
        <w:rPr>
          <w:rFonts w:ascii="Rajdhani" w:hAnsi="Rajdhani" w:cs="Rajdhani"/>
          <w:color w:val="000000"/>
        </w:rPr>
        <w:t>Slack</w:t>
      </w:r>
      <w:proofErr w:type="spellEnd"/>
      <w:r>
        <w:rPr>
          <w:rFonts w:ascii="Rajdhani" w:hAnsi="Rajdhani" w:cs="Rajdhani"/>
          <w:color w:val="000000"/>
        </w:rPr>
        <w:t xml:space="preserve"> line</w:t>
      </w:r>
      <w:bookmarkEnd w:id="15"/>
    </w:p>
    <w:p w14:paraId="0CA8B53C" w14:textId="70DA198C" w:rsidR="005076CC" w:rsidRPr="005076CC" w:rsidRDefault="005076CC" w:rsidP="00671ED5">
      <w:pPr>
        <w:widowControl w:val="0"/>
        <w:autoSpaceDE w:val="0"/>
        <w:autoSpaceDN w:val="0"/>
        <w:adjustRightInd w:val="0"/>
        <w:spacing w:before="120"/>
        <w:rPr>
          <w:rFonts w:ascii="Rajdhani" w:hAnsi="Rajdhani" w:cs="Rajdhani"/>
        </w:rPr>
      </w:pPr>
      <w:r w:rsidRPr="005076CC">
        <w:rPr>
          <w:rFonts w:ascii="Rajdhani" w:hAnsi="Rajdhani" w:cs="Rajdhani"/>
        </w:rPr>
        <w:t xml:space="preserve">Viz. Příloha č. D.1.1.7 </w:t>
      </w:r>
      <w:r>
        <w:rPr>
          <w:rFonts w:ascii="Rajdhani" w:hAnsi="Rajdhani" w:cs="Rajdhani"/>
        </w:rPr>
        <w:t>2 SLACK LINE</w:t>
      </w:r>
      <w:r w:rsidRPr="005076CC">
        <w:rPr>
          <w:rFonts w:ascii="Rajdhani" w:hAnsi="Rajdhani" w:cs="Rajdhani"/>
        </w:rPr>
        <w:t xml:space="preserve">. </w:t>
      </w:r>
    </w:p>
    <w:p w14:paraId="106148C7" w14:textId="77777777" w:rsidR="00782C6C" w:rsidRDefault="00782C6C" w:rsidP="00671ED5"/>
    <w:p w14:paraId="7F31B8EE" w14:textId="28CF6588" w:rsidR="00782C6C" w:rsidRDefault="00D37D3A" w:rsidP="00671ED5">
      <w:pPr>
        <w:widowControl w:val="0"/>
        <w:autoSpaceDE w:val="0"/>
        <w:autoSpaceDN w:val="0"/>
        <w:adjustRightInd w:val="0"/>
        <w:spacing w:before="120"/>
        <w:contextualSpacing/>
        <w:rPr>
          <w:rFonts w:ascii="Rajdhani" w:hAnsi="Rajdhani" w:cs="Rajdhani"/>
          <w:color w:val="000000"/>
        </w:rPr>
      </w:pPr>
      <w:proofErr w:type="spellStart"/>
      <w:r>
        <w:rPr>
          <w:rFonts w:ascii="Rajdhani" w:hAnsi="Rajdhani" w:cs="Rajdhani"/>
          <w:color w:val="000000"/>
        </w:rPr>
        <w:t>Slack</w:t>
      </w:r>
      <w:proofErr w:type="spellEnd"/>
      <w:r>
        <w:rPr>
          <w:rFonts w:ascii="Rajdhani" w:hAnsi="Rajdhani" w:cs="Rajdhani"/>
          <w:color w:val="000000"/>
        </w:rPr>
        <w:t xml:space="preserve"> line je </w:t>
      </w:r>
      <w:r w:rsidR="00782C6C" w:rsidRPr="00782C6C">
        <w:rPr>
          <w:rFonts w:ascii="Rajdhani" w:hAnsi="Rajdhani" w:cs="Rajdhani"/>
          <w:color w:val="000000"/>
        </w:rPr>
        <w:t xml:space="preserve">balanční </w:t>
      </w:r>
      <w:r>
        <w:rPr>
          <w:rFonts w:ascii="Rajdhani" w:hAnsi="Rajdhani" w:cs="Rajdhani"/>
          <w:color w:val="000000"/>
        </w:rPr>
        <w:t xml:space="preserve">sportovní </w:t>
      </w:r>
      <w:r w:rsidR="00782C6C" w:rsidRPr="00782C6C">
        <w:rPr>
          <w:rFonts w:ascii="Rajdhani" w:hAnsi="Rajdhani" w:cs="Rajdhani"/>
          <w:color w:val="000000"/>
        </w:rPr>
        <w:t>prvek tvoř</w:t>
      </w:r>
      <w:r>
        <w:rPr>
          <w:rFonts w:ascii="Rajdhani" w:hAnsi="Rajdhani" w:cs="Rajdhani"/>
          <w:color w:val="000000"/>
        </w:rPr>
        <w:t>ený</w:t>
      </w:r>
      <w:r w:rsidR="00782C6C" w:rsidRPr="00782C6C">
        <w:rPr>
          <w:rFonts w:ascii="Rajdhani" w:hAnsi="Rajdhani" w:cs="Rajdhani"/>
          <w:color w:val="000000"/>
        </w:rPr>
        <w:t xml:space="preserve"> polypropylenový</w:t>
      </w:r>
      <w:r>
        <w:rPr>
          <w:rFonts w:ascii="Rajdhani" w:hAnsi="Rajdhani" w:cs="Rajdhani"/>
          <w:color w:val="000000"/>
        </w:rPr>
        <w:t>m</w:t>
      </w:r>
      <w:r w:rsidR="00782C6C" w:rsidRPr="00782C6C">
        <w:rPr>
          <w:rFonts w:ascii="Rajdhani" w:hAnsi="Rajdhani" w:cs="Rajdhani"/>
          <w:color w:val="000000"/>
        </w:rPr>
        <w:t xml:space="preserve"> popruh</w:t>
      </w:r>
      <w:r>
        <w:rPr>
          <w:rFonts w:ascii="Rajdhani" w:hAnsi="Rajdhani" w:cs="Rajdhani"/>
          <w:color w:val="000000"/>
        </w:rPr>
        <w:t>em, který vy</w:t>
      </w:r>
      <w:r w:rsidR="005076CC">
        <w:rPr>
          <w:rFonts w:ascii="Rajdhani" w:hAnsi="Rajdhani" w:cs="Rajdhani"/>
          <w:color w:val="000000"/>
        </w:rPr>
        <w:t>p</w:t>
      </w:r>
      <w:r>
        <w:rPr>
          <w:rFonts w:ascii="Rajdhani" w:hAnsi="Rajdhani" w:cs="Rajdhani"/>
          <w:color w:val="000000"/>
        </w:rPr>
        <w:t>nut mezi přenosné</w:t>
      </w:r>
      <w:r w:rsidR="00BC69FD">
        <w:rPr>
          <w:rFonts w:ascii="Rajdhani" w:hAnsi="Rajdhani" w:cs="Rajdhani"/>
          <w:color w:val="000000"/>
        </w:rPr>
        <w:t xml:space="preserve"> </w:t>
      </w:r>
      <w:proofErr w:type="spellStart"/>
      <w:r w:rsidR="00BC69FD">
        <w:rPr>
          <w:rFonts w:ascii="Rajdhani" w:hAnsi="Rajdhani" w:cs="Rajdhani"/>
          <w:color w:val="000000"/>
        </w:rPr>
        <w:t>stojny</w:t>
      </w:r>
      <w:proofErr w:type="spellEnd"/>
      <w:r>
        <w:rPr>
          <w:rFonts w:ascii="Rajdhani" w:hAnsi="Rajdhani" w:cs="Rajdhani"/>
          <w:color w:val="000000"/>
        </w:rPr>
        <w:t xml:space="preserve"> s otvory pro nastavení výšky </w:t>
      </w:r>
      <w:proofErr w:type="spellStart"/>
      <w:r>
        <w:rPr>
          <w:rFonts w:ascii="Rajdhani" w:hAnsi="Rajdhani" w:cs="Rajdhani"/>
          <w:color w:val="000000"/>
        </w:rPr>
        <w:t>slack</w:t>
      </w:r>
      <w:proofErr w:type="spellEnd"/>
      <w:r>
        <w:rPr>
          <w:rFonts w:ascii="Rajdhani" w:hAnsi="Rajdhani" w:cs="Rajdhani"/>
          <w:color w:val="000000"/>
        </w:rPr>
        <w:t xml:space="preserve"> liny</w:t>
      </w:r>
      <w:r w:rsidR="005076CC">
        <w:rPr>
          <w:rFonts w:ascii="Rajdhani" w:hAnsi="Rajdhani" w:cs="Rajdhani"/>
          <w:color w:val="000000"/>
        </w:rPr>
        <w:t xml:space="preserve"> (rozmezí výšek od </w:t>
      </w:r>
      <w:proofErr w:type="gramStart"/>
      <w:r w:rsidR="005076CC">
        <w:rPr>
          <w:rFonts w:ascii="Rajdhani" w:hAnsi="Rajdhani" w:cs="Rajdhani"/>
          <w:color w:val="000000"/>
        </w:rPr>
        <w:t>30 – 100</w:t>
      </w:r>
      <w:proofErr w:type="gramEnd"/>
      <w:r w:rsidR="005076CC">
        <w:rPr>
          <w:rFonts w:ascii="Rajdhani" w:hAnsi="Rajdhani" w:cs="Rajdhani"/>
          <w:color w:val="000000"/>
        </w:rPr>
        <w:t xml:space="preserve"> cm)</w:t>
      </w:r>
      <w:r>
        <w:rPr>
          <w:rFonts w:ascii="Rajdhani" w:hAnsi="Rajdhani" w:cs="Rajdhani"/>
          <w:color w:val="000000"/>
        </w:rPr>
        <w:t xml:space="preserve">. Popruh je kotven pomocí zemích kotev a </w:t>
      </w:r>
      <w:proofErr w:type="spellStart"/>
      <w:r>
        <w:rPr>
          <w:rFonts w:ascii="Rajdhani" w:hAnsi="Rajdhani" w:cs="Rajdhani"/>
          <w:color w:val="000000"/>
        </w:rPr>
        <w:t>vynut</w:t>
      </w:r>
      <w:proofErr w:type="spellEnd"/>
      <w:r>
        <w:rPr>
          <w:rFonts w:ascii="Rajdhani" w:hAnsi="Rajdhani" w:cs="Rajdhani"/>
          <w:color w:val="000000"/>
        </w:rPr>
        <w:t xml:space="preserve"> pomocí ráčen. </w:t>
      </w:r>
      <w:r w:rsidR="005076CC">
        <w:rPr>
          <w:rFonts w:ascii="Rajdhani" w:hAnsi="Rajdhani" w:cs="Rajdhani"/>
          <w:color w:val="000000"/>
        </w:rPr>
        <w:t>Chodící</w:t>
      </w:r>
      <w:r w:rsidR="00782C6C" w:rsidRPr="00782C6C">
        <w:rPr>
          <w:rFonts w:ascii="Rajdhani" w:hAnsi="Rajdhani" w:cs="Rajdhani"/>
          <w:color w:val="000000"/>
        </w:rPr>
        <w:t xml:space="preserve"> část </w:t>
      </w:r>
      <w:r w:rsidR="005076CC">
        <w:rPr>
          <w:rFonts w:ascii="Rajdhani" w:hAnsi="Rajdhani" w:cs="Rajdhani"/>
          <w:color w:val="000000"/>
        </w:rPr>
        <w:t>o délce</w:t>
      </w:r>
      <w:r w:rsidR="00782C6C" w:rsidRPr="00782C6C">
        <w:rPr>
          <w:rFonts w:ascii="Rajdhani" w:hAnsi="Rajdhani" w:cs="Rajdhani"/>
          <w:color w:val="000000"/>
        </w:rPr>
        <w:t xml:space="preserve"> cca 10</w:t>
      </w:r>
      <w:r w:rsidR="005076CC">
        <w:rPr>
          <w:rFonts w:ascii="Rajdhani" w:hAnsi="Rajdhani" w:cs="Rajdhani"/>
          <w:color w:val="000000"/>
        </w:rPr>
        <w:t xml:space="preserve"> m. Celková délka popruhu cca 15 m</w:t>
      </w:r>
      <w:r w:rsidR="00782C6C" w:rsidRPr="00782C6C">
        <w:rPr>
          <w:rFonts w:ascii="Rajdhani" w:hAnsi="Rajdhani" w:cs="Rajdhani"/>
          <w:color w:val="000000"/>
        </w:rPr>
        <w:t xml:space="preserve">. </w:t>
      </w:r>
      <w:r w:rsidR="005076CC">
        <w:rPr>
          <w:rFonts w:ascii="Rajdhani" w:hAnsi="Rajdhani" w:cs="Rajdhani"/>
          <w:color w:val="000000"/>
        </w:rPr>
        <w:t xml:space="preserve">Prvek je mobilní, kdykoli rozebratelný. </w:t>
      </w:r>
      <w:r w:rsidR="005076CC" w:rsidRPr="005076CC">
        <w:rPr>
          <w:rFonts w:ascii="Rajdhani" w:hAnsi="Rajdhani" w:cs="Rajdhani"/>
          <w:color w:val="000000"/>
        </w:rPr>
        <w:t>Prvek je možné kdykoliv rozebrat a uklidit. Na zimu je doporučeno prvek schovat.</w:t>
      </w:r>
      <w:r w:rsidR="005076CC">
        <w:rPr>
          <w:rFonts w:ascii="Rajdhani" w:hAnsi="Rajdhani" w:cs="Rajdhani"/>
          <w:color w:val="000000"/>
        </w:rPr>
        <w:t xml:space="preserve"> </w:t>
      </w:r>
    </w:p>
    <w:p w14:paraId="3776DEAF" w14:textId="6649B5F7" w:rsidR="005076CC" w:rsidRDefault="005076CC" w:rsidP="00671ED5">
      <w:pPr>
        <w:widowControl w:val="0"/>
        <w:autoSpaceDE w:val="0"/>
        <w:autoSpaceDN w:val="0"/>
        <w:adjustRightInd w:val="0"/>
        <w:spacing w:before="120"/>
        <w:contextualSpacing/>
        <w:rPr>
          <w:rFonts w:ascii="Rajdhani" w:hAnsi="Rajdhani" w:cs="Rajdhani"/>
          <w:color w:val="000000"/>
        </w:rPr>
      </w:pPr>
    </w:p>
    <w:p w14:paraId="34D6AF21" w14:textId="0332562D" w:rsidR="005076CC" w:rsidRDefault="005076CC" w:rsidP="00671ED5">
      <w:pPr>
        <w:widowControl w:val="0"/>
        <w:autoSpaceDE w:val="0"/>
        <w:autoSpaceDN w:val="0"/>
        <w:adjustRightInd w:val="0"/>
        <w:spacing w:before="120"/>
        <w:contextualSpacing/>
        <w:rPr>
          <w:rFonts w:ascii="Rajdhani" w:hAnsi="Rajdhani" w:cs="Rajdhani"/>
          <w:color w:val="000000"/>
        </w:rPr>
      </w:pPr>
      <w:proofErr w:type="spellStart"/>
      <w:r>
        <w:rPr>
          <w:rFonts w:ascii="Rajdhani" w:hAnsi="Rajdhani" w:cs="Rajdhani"/>
          <w:color w:val="000000"/>
        </w:rPr>
        <w:t>Slack</w:t>
      </w:r>
      <w:proofErr w:type="spellEnd"/>
      <w:r>
        <w:rPr>
          <w:rFonts w:ascii="Rajdhani" w:hAnsi="Rajdhani" w:cs="Rajdhani"/>
          <w:color w:val="000000"/>
        </w:rPr>
        <w:t xml:space="preserve"> line bude vypnuta a umístěna po dokončení veškerých výsadbových pracích.</w:t>
      </w:r>
    </w:p>
    <w:p w14:paraId="3D20BCA3" w14:textId="2BF18D37" w:rsidR="005076CC" w:rsidRDefault="005076CC" w:rsidP="00671ED5">
      <w:pPr>
        <w:widowControl w:val="0"/>
        <w:autoSpaceDE w:val="0"/>
        <w:autoSpaceDN w:val="0"/>
        <w:adjustRightInd w:val="0"/>
        <w:spacing w:before="120"/>
        <w:contextualSpacing/>
        <w:rPr>
          <w:rFonts w:ascii="Rajdhani" w:hAnsi="Rajdhani" w:cs="Rajdhani"/>
          <w:color w:val="000000"/>
        </w:rPr>
      </w:pPr>
    </w:p>
    <w:p w14:paraId="17828DB2" w14:textId="77777777" w:rsidR="005076CC" w:rsidRDefault="005076CC" w:rsidP="00671ED5">
      <w:pPr>
        <w:pStyle w:val="Nadpis1"/>
        <w:numPr>
          <w:ilvl w:val="1"/>
          <w:numId w:val="5"/>
        </w:numPr>
        <w:contextualSpacing/>
        <w:rPr>
          <w:rFonts w:ascii="Rajdhani" w:hAnsi="Rajdhani" w:cs="Rajdhani"/>
          <w:color w:val="000000"/>
        </w:rPr>
      </w:pPr>
      <w:bookmarkStart w:id="16" w:name="_Toc534985600"/>
      <w:r>
        <w:rPr>
          <w:rFonts w:ascii="Rajdhani" w:hAnsi="Rajdhani" w:cs="Rajdhani"/>
          <w:color w:val="000000"/>
        </w:rPr>
        <w:t>Kompost</w:t>
      </w:r>
      <w:bookmarkEnd w:id="16"/>
    </w:p>
    <w:p w14:paraId="2CB42226" w14:textId="7812B0CD" w:rsidR="005076CC" w:rsidRDefault="00036B3D" w:rsidP="00671ED5">
      <w:pPr>
        <w:widowControl w:val="0"/>
        <w:autoSpaceDE w:val="0"/>
        <w:autoSpaceDN w:val="0"/>
        <w:adjustRightInd w:val="0"/>
        <w:spacing w:before="120"/>
        <w:contextualSpacing/>
        <w:rPr>
          <w:rFonts w:ascii="Rajdhani" w:hAnsi="Rajdhani" w:cs="Rajdhani"/>
          <w:color w:val="000000"/>
        </w:rPr>
      </w:pPr>
      <w:r w:rsidRPr="00036B3D">
        <w:rPr>
          <w:rFonts w:ascii="Rajdhani" w:hAnsi="Rajdhani" w:cs="Rajdhani"/>
          <w:color w:val="000000"/>
        </w:rPr>
        <w:t xml:space="preserve">Kompostér se skládá z robustní stavebnicové konstrukce s použitím 4 ocelových žárově zinkovaných noh spojených křížem, do kterých se vsazují dřevěné fošny o tloušťce </w:t>
      </w:r>
      <w:proofErr w:type="gramStart"/>
      <w:r w:rsidRPr="00036B3D">
        <w:rPr>
          <w:rFonts w:ascii="Rajdhani" w:hAnsi="Rajdhani" w:cs="Rajdhani"/>
          <w:color w:val="000000"/>
        </w:rPr>
        <w:t>3cm</w:t>
      </w:r>
      <w:proofErr w:type="gramEnd"/>
      <w:r w:rsidRPr="00036B3D">
        <w:rPr>
          <w:rFonts w:ascii="Rajdhani" w:hAnsi="Rajdhani" w:cs="Rajdhani"/>
          <w:color w:val="000000"/>
        </w:rPr>
        <w:t>. Mezery pro provzdušnění kompostu jsou libovolně nastavitelní. Dřevěné dílce kompostéru lze na kterékoliv straně lehce vyjmout a tím je umožněn přístup ke spodním vrstvám již hotového kompostu.</w:t>
      </w:r>
      <w:r>
        <w:rPr>
          <w:rFonts w:ascii="Rajdhani" w:hAnsi="Rajdhani" w:cs="Rajdhani"/>
          <w:color w:val="000000"/>
        </w:rPr>
        <w:t xml:space="preserve"> </w:t>
      </w:r>
      <w:r w:rsidRPr="00036B3D">
        <w:rPr>
          <w:rFonts w:ascii="Rajdhani" w:hAnsi="Rajdhani" w:cs="Rajdhani"/>
          <w:color w:val="000000"/>
        </w:rPr>
        <w:t xml:space="preserve">Rozměry půdorysu kompostéru jsou 2 x </w:t>
      </w:r>
      <w:proofErr w:type="gramStart"/>
      <w:r w:rsidRPr="00036B3D">
        <w:rPr>
          <w:rFonts w:ascii="Rajdhani" w:hAnsi="Rajdhani" w:cs="Rajdhani"/>
          <w:color w:val="000000"/>
        </w:rPr>
        <w:t>2m</w:t>
      </w:r>
      <w:proofErr w:type="gramEnd"/>
      <w:r w:rsidRPr="00036B3D">
        <w:rPr>
          <w:rFonts w:ascii="Rajdhani" w:hAnsi="Rajdhani" w:cs="Rajdhani"/>
          <w:color w:val="000000"/>
        </w:rPr>
        <w:t>, výška je 85cm, při objemu 3400</w:t>
      </w:r>
      <w:r>
        <w:rPr>
          <w:rFonts w:ascii="Rajdhani" w:hAnsi="Rajdhani" w:cs="Rajdhani"/>
          <w:color w:val="000000"/>
        </w:rPr>
        <w:t xml:space="preserve"> </w:t>
      </w:r>
      <w:r w:rsidRPr="00036B3D">
        <w:rPr>
          <w:rFonts w:ascii="Rajdhani" w:hAnsi="Rajdhani" w:cs="Rajdhani"/>
          <w:color w:val="000000"/>
        </w:rPr>
        <w:t>litr</w:t>
      </w:r>
      <w:r>
        <w:rPr>
          <w:rFonts w:ascii="Rajdhani" w:hAnsi="Rajdhani" w:cs="Rajdhani"/>
          <w:color w:val="000000"/>
        </w:rPr>
        <w:t>ů.</w:t>
      </w:r>
    </w:p>
    <w:p w14:paraId="4DC4A0CD" w14:textId="77777777" w:rsidR="00036B3D" w:rsidRDefault="00036B3D" w:rsidP="00671ED5">
      <w:pPr>
        <w:widowControl w:val="0"/>
        <w:autoSpaceDE w:val="0"/>
        <w:autoSpaceDN w:val="0"/>
        <w:adjustRightInd w:val="0"/>
        <w:spacing w:before="120"/>
        <w:contextualSpacing/>
        <w:rPr>
          <w:rFonts w:ascii="Rajdhani" w:hAnsi="Rajdhani" w:cs="Rajdhani"/>
          <w:color w:val="000000"/>
        </w:rPr>
      </w:pPr>
    </w:p>
    <w:p w14:paraId="4559BEFF" w14:textId="15753D7D" w:rsidR="005076CC" w:rsidRDefault="005076CC"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Před založením bude plocha pro lože řádně vytyčena, Z celé plochy bude sejmut travní drn a odvezen ke skládkování. Ornice sejmutá pro základovou vrstvu bude využita v rámci ČTÚ. Základovou vrstvu tvoří hrubozrnný </w:t>
      </w:r>
      <w:r>
        <w:rPr>
          <w:rFonts w:ascii="Rajdhani" w:hAnsi="Rajdhani" w:cs="Rajdhani"/>
          <w:color w:val="000000"/>
        </w:rPr>
        <w:lastRenderedPageBreak/>
        <w:t xml:space="preserve">štěrk f 16/32 mm o mocnosti vrstvy min. 10 cm, hutněný na </w:t>
      </w:r>
      <w:r w:rsidRPr="00D142A1">
        <w:rPr>
          <w:rFonts w:ascii="Rajdhani" w:hAnsi="Rajdhani" w:cs="Rajdhani"/>
          <w:color w:val="000000"/>
        </w:rPr>
        <w:t xml:space="preserve">Edef2 ≥ 30 </w:t>
      </w:r>
      <w:proofErr w:type="spellStart"/>
      <w:r w:rsidRPr="00D142A1">
        <w:rPr>
          <w:rFonts w:ascii="Rajdhani" w:hAnsi="Rajdhani" w:cs="Rajdhani"/>
          <w:color w:val="000000"/>
        </w:rPr>
        <w:t>MPa</w:t>
      </w:r>
      <w:proofErr w:type="spellEnd"/>
      <w:r>
        <w:rPr>
          <w:rFonts w:ascii="Rajdhani" w:hAnsi="Rajdhani" w:cs="Rajdhani"/>
          <w:color w:val="000000"/>
        </w:rPr>
        <w:t>. Na základovou vrstvu bude kompost situován.</w:t>
      </w:r>
    </w:p>
    <w:p w14:paraId="1F01132E" w14:textId="77777777" w:rsidR="005076CC" w:rsidRDefault="005076CC" w:rsidP="00671ED5">
      <w:pPr>
        <w:widowControl w:val="0"/>
        <w:autoSpaceDE w:val="0"/>
        <w:autoSpaceDN w:val="0"/>
        <w:adjustRightInd w:val="0"/>
        <w:spacing w:before="120"/>
        <w:contextualSpacing/>
        <w:rPr>
          <w:rFonts w:ascii="Rajdhani" w:hAnsi="Rajdhani" w:cs="Rajdhani"/>
          <w:color w:val="000000"/>
        </w:rPr>
      </w:pPr>
    </w:p>
    <w:p w14:paraId="6CC332D9" w14:textId="72B07602" w:rsidR="005076CC" w:rsidRPr="00782C6C" w:rsidRDefault="005076CC" w:rsidP="00671ED5">
      <w:pPr>
        <w:widowControl w:val="0"/>
        <w:autoSpaceDE w:val="0"/>
        <w:autoSpaceDN w:val="0"/>
        <w:adjustRightInd w:val="0"/>
        <w:spacing w:before="120"/>
        <w:contextualSpacing/>
        <w:rPr>
          <w:rFonts w:ascii="Rajdhani" w:hAnsi="Rajdhani" w:cs="Rajdhani"/>
          <w:color w:val="000000"/>
        </w:rPr>
      </w:pPr>
    </w:p>
    <w:p w14:paraId="02B41689" w14:textId="73899801" w:rsidR="00782C6C" w:rsidRDefault="00782C6C" w:rsidP="00671ED5">
      <w:pPr>
        <w:widowControl w:val="0"/>
        <w:autoSpaceDE w:val="0"/>
        <w:autoSpaceDN w:val="0"/>
        <w:adjustRightInd w:val="0"/>
        <w:spacing w:before="120"/>
        <w:contextualSpacing/>
        <w:rPr>
          <w:rFonts w:ascii="Rajdhani" w:hAnsi="Rajdhani" w:cs="Rajdhani"/>
          <w:color w:val="000000"/>
        </w:rPr>
      </w:pPr>
    </w:p>
    <w:p w14:paraId="130A4B24" w14:textId="55982CCF" w:rsidR="00782C6C" w:rsidRDefault="00782C6C" w:rsidP="00671ED5">
      <w:pPr>
        <w:pStyle w:val="Nadpis1"/>
        <w:numPr>
          <w:ilvl w:val="1"/>
          <w:numId w:val="5"/>
        </w:numPr>
        <w:contextualSpacing/>
        <w:rPr>
          <w:rFonts w:ascii="Rajdhani" w:hAnsi="Rajdhani" w:cs="Rajdhani"/>
          <w:color w:val="000000"/>
        </w:rPr>
      </w:pPr>
      <w:bookmarkStart w:id="17" w:name="_Toc534985601"/>
      <w:r>
        <w:rPr>
          <w:rFonts w:ascii="Rajdhani" w:hAnsi="Rajdhani" w:cs="Rajdhani"/>
          <w:color w:val="000000"/>
        </w:rPr>
        <w:t>Interaktivní prvky EVVO</w:t>
      </w:r>
      <w:bookmarkEnd w:id="17"/>
    </w:p>
    <w:p w14:paraId="7ACEDAA9" w14:textId="296D5585" w:rsidR="005076CC" w:rsidRPr="005076CC" w:rsidRDefault="005076CC"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I</w:t>
      </w:r>
      <w:r w:rsidRPr="005076CC">
        <w:rPr>
          <w:rFonts w:ascii="Rajdhani" w:hAnsi="Rajdhani" w:cs="Rajdhani"/>
          <w:color w:val="000000"/>
        </w:rPr>
        <w:t>nteraktivní vzdělávací prvek výchovy EVVO</w:t>
      </w:r>
      <w:r>
        <w:rPr>
          <w:rFonts w:ascii="Rajdhani" w:hAnsi="Rajdhani" w:cs="Rajdhani"/>
          <w:color w:val="000000"/>
        </w:rPr>
        <w:t>. P</w:t>
      </w:r>
      <w:r w:rsidRPr="005076CC">
        <w:rPr>
          <w:rFonts w:ascii="Rajdhani" w:hAnsi="Rajdhani" w:cs="Rajdhani"/>
          <w:color w:val="000000"/>
        </w:rPr>
        <w:t>rvek není určen pro lezení</w:t>
      </w:r>
      <w:r>
        <w:rPr>
          <w:rFonts w:ascii="Rajdhani" w:hAnsi="Rajdhani" w:cs="Rajdhani"/>
          <w:color w:val="000000"/>
        </w:rPr>
        <w:t>!</w:t>
      </w:r>
      <w:r w:rsidRPr="005076CC">
        <w:rPr>
          <w:rFonts w:ascii="Rajdhani" w:hAnsi="Rajdhani" w:cs="Rajdhani"/>
          <w:color w:val="000000"/>
        </w:rPr>
        <w:t xml:space="preserve"> </w:t>
      </w:r>
      <w:r>
        <w:rPr>
          <w:rFonts w:ascii="Rajdhani" w:hAnsi="Rajdhani" w:cs="Rajdhani"/>
          <w:color w:val="000000"/>
        </w:rPr>
        <w:t>C</w:t>
      </w:r>
      <w:r w:rsidRPr="005076CC">
        <w:rPr>
          <w:rFonts w:ascii="Rajdhani" w:hAnsi="Rajdhani" w:cs="Rajdhani"/>
          <w:color w:val="000000"/>
        </w:rPr>
        <w:t xml:space="preserve">ílem prvku je sledovat přirozené změny přírodních materiálů vlivem času a povětrnostních vlivů (hniloba, růst cizopasníků na kmenech, výskyt hmyzu i </w:t>
      </w:r>
      <w:r w:rsidR="008A370F" w:rsidRPr="005076CC">
        <w:rPr>
          <w:rFonts w:ascii="Rajdhani" w:hAnsi="Rajdhani" w:cs="Rajdhani"/>
          <w:color w:val="000000"/>
        </w:rPr>
        <w:t>drobných</w:t>
      </w:r>
      <w:r w:rsidRPr="005076CC">
        <w:rPr>
          <w:rFonts w:ascii="Rajdhani" w:hAnsi="Rajdhani" w:cs="Rajdhani"/>
          <w:color w:val="000000"/>
        </w:rPr>
        <w:t xml:space="preserve"> živočichů je žádoucí</w:t>
      </w:r>
      <w:r w:rsidR="00C16850">
        <w:rPr>
          <w:rFonts w:ascii="Rajdhani" w:hAnsi="Rajdhani" w:cs="Rajdhani"/>
          <w:color w:val="000000"/>
        </w:rPr>
        <w:t>!</w:t>
      </w:r>
      <w:r w:rsidRPr="005076CC">
        <w:rPr>
          <w:rFonts w:ascii="Rajdhani" w:hAnsi="Rajdhani" w:cs="Rajdhani"/>
          <w:color w:val="000000"/>
        </w:rPr>
        <w:t>)</w:t>
      </w:r>
    </w:p>
    <w:p w14:paraId="6CA778B5" w14:textId="77777777" w:rsidR="005076CC" w:rsidRPr="005076CC" w:rsidRDefault="005076CC" w:rsidP="00671ED5">
      <w:pPr>
        <w:widowControl w:val="0"/>
        <w:autoSpaceDE w:val="0"/>
        <w:autoSpaceDN w:val="0"/>
        <w:adjustRightInd w:val="0"/>
        <w:spacing w:before="120"/>
        <w:contextualSpacing/>
        <w:rPr>
          <w:rFonts w:ascii="Rajdhani" w:hAnsi="Rajdhani" w:cs="Rajdhani"/>
          <w:color w:val="000000"/>
        </w:rPr>
      </w:pPr>
    </w:p>
    <w:p w14:paraId="06AD3003" w14:textId="5D766BE7" w:rsidR="00C16850" w:rsidRDefault="005076CC" w:rsidP="00671ED5">
      <w:pPr>
        <w:widowControl w:val="0"/>
        <w:autoSpaceDE w:val="0"/>
        <w:autoSpaceDN w:val="0"/>
        <w:adjustRightInd w:val="0"/>
        <w:spacing w:before="120"/>
        <w:contextualSpacing/>
        <w:rPr>
          <w:rFonts w:ascii="Rajdhani" w:hAnsi="Rajdhani" w:cs="Rajdhani"/>
          <w:color w:val="000000"/>
        </w:rPr>
      </w:pPr>
      <w:r w:rsidRPr="005076CC">
        <w:rPr>
          <w:rFonts w:ascii="Rajdhani" w:hAnsi="Rajdhani" w:cs="Rajdhani"/>
          <w:color w:val="000000"/>
        </w:rPr>
        <w:t>Prvek je situován v západní části zahrad</w:t>
      </w:r>
      <w:r w:rsidR="00C16850">
        <w:rPr>
          <w:rFonts w:ascii="Rajdhani" w:hAnsi="Rajdhani" w:cs="Rajdhani"/>
          <w:color w:val="000000"/>
        </w:rPr>
        <w:t>y. V</w:t>
      </w:r>
      <w:r w:rsidRPr="005076CC">
        <w:rPr>
          <w:rFonts w:ascii="Rajdhani" w:hAnsi="Rajdhani" w:cs="Rajdhani"/>
          <w:color w:val="000000"/>
        </w:rPr>
        <w:t>ázán</w:t>
      </w:r>
      <w:r w:rsidR="00C16850">
        <w:rPr>
          <w:rFonts w:ascii="Rajdhani" w:hAnsi="Rajdhani" w:cs="Rajdhani"/>
          <w:color w:val="000000"/>
        </w:rPr>
        <w:t xml:space="preserve"> je</w:t>
      </w:r>
      <w:r w:rsidRPr="005076CC">
        <w:rPr>
          <w:rFonts w:ascii="Rajdhani" w:hAnsi="Rajdhani" w:cs="Rajdhani"/>
          <w:color w:val="000000"/>
        </w:rPr>
        <w:t xml:space="preserve"> na stávající</w:t>
      </w:r>
      <w:r w:rsidR="00C16850">
        <w:rPr>
          <w:rFonts w:ascii="Rajdhani" w:hAnsi="Rajdhani" w:cs="Rajdhani"/>
          <w:color w:val="000000"/>
        </w:rPr>
        <w:t xml:space="preserve"> svah</w:t>
      </w:r>
      <w:r w:rsidRPr="005076CC">
        <w:rPr>
          <w:rFonts w:ascii="Rajdhani" w:hAnsi="Rajdhani" w:cs="Rajdhani"/>
          <w:color w:val="000000"/>
        </w:rPr>
        <w:t>, který je částečně pokrytý vegetací a zbytky dřevěné hmoty i kamenů.</w:t>
      </w:r>
      <w:r w:rsidR="00C16850">
        <w:rPr>
          <w:rFonts w:ascii="Rajdhani" w:hAnsi="Rajdhani" w:cs="Rajdhani"/>
          <w:color w:val="000000"/>
        </w:rPr>
        <w:t xml:space="preserve"> </w:t>
      </w:r>
      <w:r w:rsidRPr="005076CC">
        <w:rPr>
          <w:rFonts w:ascii="Rajdhani" w:hAnsi="Rajdhani" w:cs="Rajdhani"/>
          <w:color w:val="000000"/>
        </w:rPr>
        <w:t xml:space="preserve">Ve stávajícím duchu bude prostor rozšířen, částečně vyčištěn od stávající vegetace a doplněn o kmeny, klády i kameny. </w:t>
      </w:r>
      <w:r w:rsidR="00C16850">
        <w:rPr>
          <w:rFonts w:ascii="Rajdhani" w:hAnsi="Rajdhani" w:cs="Rajdhani"/>
          <w:color w:val="000000"/>
        </w:rPr>
        <w:t xml:space="preserve">Před započetím prací bude přesunut stávající kompost tak aby nedošlo k jeho degradaci. Kompost bude dílem použit pro výsadbu </w:t>
      </w:r>
      <w:r w:rsidR="003E1463">
        <w:rPr>
          <w:rFonts w:ascii="Rajdhani" w:hAnsi="Rajdhani" w:cs="Rajdhani"/>
          <w:color w:val="000000"/>
        </w:rPr>
        <w:t xml:space="preserve">nových </w:t>
      </w:r>
      <w:r w:rsidR="00C16850">
        <w:rPr>
          <w:rFonts w:ascii="Rajdhani" w:hAnsi="Rajdhani" w:cs="Rajdhani"/>
          <w:color w:val="000000"/>
        </w:rPr>
        <w:t>dřevin</w:t>
      </w:r>
      <w:r w:rsidR="003E1463">
        <w:rPr>
          <w:rFonts w:ascii="Rajdhani" w:hAnsi="Rajdhani" w:cs="Rajdhani"/>
          <w:color w:val="000000"/>
        </w:rPr>
        <w:t xml:space="preserve"> a založení trvalkových výsadeb. Dílem bude uložen do prostoru nově zřízeného kompostu.</w:t>
      </w:r>
    </w:p>
    <w:p w14:paraId="4F0332CF" w14:textId="77777777" w:rsidR="00C16850" w:rsidRDefault="00C16850" w:rsidP="00671ED5">
      <w:pPr>
        <w:widowControl w:val="0"/>
        <w:autoSpaceDE w:val="0"/>
        <w:autoSpaceDN w:val="0"/>
        <w:adjustRightInd w:val="0"/>
        <w:spacing w:before="120"/>
        <w:contextualSpacing/>
        <w:rPr>
          <w:rFonts w:ascii="Rajdhani" w:hAnsi="Rajdhani" w:cs="Rajdhani"/>
          <w:color w:val="000000"/>
        </w:rPr>
      </w:pPr>
    </w:p>
    <w:p w14:paraId="0D39A45A" w14:textId="0846FFCF" w:rsidR="00C16850" w:rsidRDefault="005076CC" w:rsidP="00671ED5">
      <w:pPr>
        <w:widowControl w:val="0"/>
        <w:autoSpaceDE w:val="0"/>
        <w:autoSpaceDN w:val="0"/>
        <w:adjustRightInd w:val="0"/>
        <w:spacing w:before="120"/>
        <w:contextualSpacing/>
        <w:rPr>
          <w:rFonts w:ascii="Rajdhani" w:hAnsi="Rajdhani" w:cs="Rajdhani"/>
          <w:color w:val="000000"/>
        </w:rPr>
      </w:pPr>
      <w:r w:rsidRPr="005076CC">
        <w:rPr>
          <w:rFonts w:ascii="Rajdhani" w:hAnsi="Rajdhani" w:cs="Rajdhani"/>
          <w:color w:val="000000"/>
        </w:rPr>
        <w:t>Dřevěná hmota bude získána na pozemku po kácení stávajících</w:t>
      </w:r>
      <w:r w:rsidR="004A617E">
        <w:rPr>
          <w:rFonts w:ascii="Rajdhani" w:hAnsi="Rajdhani" w:cs="Rajdhani"/>
          <w:color w:val="000000"/>
        </w:rPr>
        <w:t xml:space="preserve"> </w:t>
      </w:r>
      <w:r w:rsidRPr="005076CC">
        <w:rPr>
          <w:rFonts w:ascii="Rajdhani" w:hAnsi="Rajdhani" w:cs="Rajdhani"/>
          <w:color w:val="000000"/>
        </w:rPr>
        <w:t xml:space="preserve">dřevin. Kmeny nebudou odkorněny. </w:t>
      </w:r>
      <w:r w:rsidR="00C16850" w:rsidRPr="005076CC">
        <w:rPr>
          <w:rFonts w:ascii="Rajdhani" w:hAnsi="Rajdhani" w:cs="Rajdhani"/>
          <w:color w:val="000000"/>
        </w:rPr>
        <w:t>Kmeny budou dílem volně loženy na terénu a zajištěny proti pohybu, dílem budou rozřezány na kulatiny a kotveny kolmo do terénu. Kolmo kotvené kulatiny budou zahloubeny do terén</w:t>
      </w:r>
      <w:r w:rsidR="00C16850">
        <w:rPr>
          <w:rFonts w:ascii="Rajdhani" w:hAnsi="Rajdhani" w:cs="Rajdhani"/>
          <w:color w:val="000000"/>
        </w:rPr>
        <w:t>u do štěrkového lože a obsypu</w:t>
      </w:r>
      <w:r w:rsidR="008B348C">
        <w:rPr>
          <w:rFonts w:ascii="Rajdhani" w:hAnsi="Rajdhani" w:cs="Rajdhani"/>
          <w:color w:val="000000"/>
        </w:rPr>
        <w:t xml:space="preserve"> f 16/32</w:t>
      </w:r>
      <w:r w:rsidR="00C16850">
        <w:rPr>
          <w:rFonts w:ascii="Rajdhani" w:hAnsi="Rajdhani" w:cs="Rajdhani"/>
          <w:color w:val="000000"/>
        </w:rPr>
        <w:t xml:space="preserve"> o tloušťce vrstvy 10 cm aby se zpomalilo tlení podzemních částí. Výška nadzemní části nepřesáhne 30 cm. </w:t>
      </w:r>
      <w:r w:rsidR="00C16850" w:rsidRPr="005076CC">
        <w:rPr>
          <w:rFonts w:ascii="Rajdhani" w:hAnsi="Rajdhani" w:cs="Rajdhani"/>
          <w:color w:val="000000"/>
        </w:rPr>
        <w:t xml:space="preserve">Klády </w:t>
      </w:r>
      <w:r w:rsidR="00C16850">
        <w:rPr>
          <w:rFonts w:ascii="Rajdhani" w:hAnsi="Rajdhani" w:cs="Rajdhani"/>
          <w:color w:val="000000"/>
        </w:rPr>
        <w:t xml:space="preserve">i kulatiny </w:t>
      </w:r>
      <w:r w:rsidR="00C16850" w:rsidRPr="005076CC">
        <w:rPr>
          <w:rFonts w:ascii="Rajdhani" w:hAnsi="Rajdhani" w:cs="Rajdhani"/>
          <w:color w:val="000000"/>
        </w:rPr>
        <w:t>musí být zajištěny proti jakémukoliv pohybu</w:t>
      </w:r>
      <w:r w:rsidR="00C16850">
        <w:rPr>
          <w:rFonts w:ascii="Rajdhani" w:hAnsi="Rajdhani" w:cs="Rajdhani"/>
          <w:color w:val="000000"/>
        </w:rPr>
        <w:t>.</w:t>
      </w:r>
      <w:r w:rsidR="00C16850" w:rsidRPr="005076CC">
        <w:rPr>
          <w:rFonts w:ascii="Rajdhani" w:hAnsi="Rajdhani" w:cs="Rajdhani"/>
          <w:color w:val="000000"/>
        </w:rPr>
        <w:t xml:space="preserve"> </w:t>
      </w:r>
    </w:p>
    <w:p w14:paraId="23F8530E" w14:textId="77777777" w:rsidR="00C16850" w:rsidRDefault="00C16850" w:rsidP="00671ED5">
      <w:pPr>
        <w:widowControl w:val="0"/>
        <w:autoSpaceDE w:val="0"/>
        <w:autoSpaceDN w:val="0"/>
        <w:adjustRightInd w:val="0"/>
        <w:spacing w:before="120"/>
        <w:contextualSpacing/>
        <w:rPr>
          <w:rFonts w:ascii="Rajdhani" w:hAnsi="Rajdhani" w:cs="Rajdhani"/>
          <w:color w:val="000000"/>
        </w:rPr>
      </w:pPr>
    </w:p>
    <w:p w14:paraId="14F08477" w14:textId="26FF0706" w:rsidR="00C16850" w:rsidRPr="005076CC" w:rsidRDefault="00C16850"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Kameny budou volně loženy na terénu. Použity budou kameny sebrané na pozemku. </w:t>
      </w:r>
    </w:p>
    <w:p w14:paraId="6FCEA692" w14:textId="56A95FB5" w:rsidR="005076CC" w:rsidRPr="005076CC" w:rsidRDefault="005076CC" w:rsidP="00671ED5">
      <w:pPr>
        <w:widowControl w:val="0"/>
        <w:autoSpaceDE w:val="0"/>
        <w:autoSpaceDN w:val="0"/>
        <w:adjustRightInd w:val="0"/>
        <w:spacing w:before="120"/>
        <w:contextualSpacing/>
        <w:rPr>
          <w:rFonts w:ascii="Rajdhani" w:hAnsi="Rajdhani" w:cs="Rajdhani"/>
          <w:color w:val="000000"/>
        </w:rPr>
      </w:pPr>
    </w:p>
    <w:p w14:paraId="65D921C1" w14:textId="0015A336" w:rsidR="005076CC" w:rsidRPr="005076CC" w:rsidRDefault="005076CC" w:rsidP="00671ED5">
      <w:pPr>
        <w:widowControl w:val="0"/>
        <w:autoSpaceDE w:val="0"/>
        <w:autoSpaceDN w:val="0"/>
        <w:adjustRightInd w:val="0"/>
        <w:spacing w:before="120"/>
        <w:contextualSpacing/>
        <w:rPr>
          <w:rFonts w:ascii="Rajdhani" w:hAnsi="Rajdhani" w:cs="Rajdhani"/>
          <w:color w:val="000000"/>
        </w:rPr>
      </w:pPr>
      <w:r w:rsidRPr="005076CC">
        <w:rPr>
          <w:rFonts w:ascii="Rajdhani" w:hAnsi="Rajdhani" w:cs="Rajdhani"/>
          <w:color w:val="000000"/>
        </w:rPr>
        <w:t xml:space="preserve">PRVEK BUDE REALIZOVÁN ZA PŘÍTOMNOSTI AUTORSKÉHO </w:t>
      </w:r>
      <w:r w:rsidR="00C16850" w:rsidRPr="005076CC">
        <w:rPr>
          <w:rFonts w:ascii="Rajdhani" w:hAnsi="Rajdhani" w:cs="Rajdhani"/>
          <w:color w:val="000000"/>
        </w:rPr>
        <w:t>DOZORU!</w:t>
      </w:r>
    </w:p>
    <w:p w14:paraId="02154B38" w14:textId="77777777" w:rsidR="004A617E" w:rsidRDefault="004A617E" w:rsidP="00671ED5">
      <w:pPr>
        <w:widowControl w:val="0"/>
        <w:autoSpaceDE w:val="0"/>
        <w:autoSpaceDN w:val="0"/>
        <w:adjustRightInd w:val="0"/>
        <w:spacing w:before="120"/>
        <w:contextualSpacing/>
        <w:rPr>
          <w:rFonts w:ascii="Rajdhani" w:hAnsi="Rajdhani" w:cs="Rajdhani"/>
          <w:color w:val="000000"/>
        </w:rPr>
      </w:pPr>
    </w:p>
    <w:p w14:paraId="17072FD7" w14:textId="14A12248" w:rsidR="00782C6C" w:rsidRDefault="00934BF8" w:rsidP="00671ED5">
      <w:pPr>
        <w:widowControl w:val="0"/>
        <w:autoSpaceDE w:val="0"/>
        <w:autoSpaceDN w:val="0"/>
        <w:adjustRightInd w:val="0"/>
        <w:spacing w:before="120"/>
        <w:contextualSpacing/>
        <w:rPr>
          <w:rFonts w:ascii="Rajdhani" w:hAnsi="Rajdhani" w:cs="Rajdhani"/>
          <w:color w:val="000000"/>
        </w:rPr>
      </w:pPr>
      <w:r w:rsidRPr="005076CC">
        <w:rPr>
          <w:rFonts w:ascii="Rajdhani" w:hAnsi="Rajdhani" w:cs="Rajdhani"/>
          <w:color w:val="000000"/>
        </w:rPr>
        <w:t>Povrch prostoru bude mulčován dřevěnou štěpkou.</w:t>
      </w:r>
      <w:r>
        <w:rPr>
          <w:rFonts w:ascii="Rajdhani" w:hAnsi="Rajdhani" w:cs="Rajdhani"/>
          <w:color w:val="000000"/>
        </w:rPr>
        <w:t xml:space="preserve"> Štěpka bude vyrobena na pozemku z dřevěné odpadní hmoty po kácení.</w:t>
      </w:r>
    </w:p>
    <w:p w14:paraId="04ACE4E6" w14:textId="77D5FCA1" w:rsidR="00C16850" w:rsidRDefault="00C16850" w:rsidP="00671ED5">
      <w:pPr>
        <w:widowControl w:val="0"/>
        <w:autoSpaceDE w:val="0"/>
        <w:autoSpaceDN w:val="0"/>
        <w:adjustRightInd w:val="0"/>
        <w:spacing w:before="120"/>
        <w:contextualSpacing/>
        <w:rPr>
          <w:rFonts w:ascii="Rajdhani" w:hAnsi="Rajdhani" w:cs="Rajdhani"/>
          <w:color w:val="000000"/>
        </w:rPr>
      </w:pPr>
    </w:p>
    <w:p w14:paraId="6749ABB7" w14:textId="77777777" w:rsidR="00C16850" w:rsidRDefault="00C16850" w:rsidP="00671ED5">
      <w:pPr>
        <w:widowControl w:val="0"/>
        <w:autoSpaceDE w:val="0"/>
        <w:autoSpaceDN w:val="0"/>
        <w:adjustRightInd w:val="0"/>
        <w:spacing w:before="120"/>
        <w:contextualSpacing/>
        <w:rPr>
          <w:rFonts w:ascii="Rajdhani" w:hAnsi="Rajdhani" w:cs="Rajdhani"/>
          <w:color w:val="000000"/>
        </w:rPr>
      </w:pPr>
    </w:p>
    <w:p w14:paraId="00996011" w14:textId="77777777" w:rsidR="00782C6C" w:rsidRPr="00782C6C" w:rsidRDefault="00782C6C" w:rsidP="00671ED5">
      <w:pPr>
        <w:widowControl w:val="0"/>
        <w:autoSpaceDE w:val="0"/>
        <w:autoSpaceDN w:val="0"/>
        <w:adjustRightInd w:val="0"/>
        <w:spacing w:before="120"/>
        <w:contextualSpacing/>
        <w:rPr>
          <w:rFonts w:ascii="Rajdhani" w:hAnsi="Rajdhani" w:cs="Rajdhani"/>
          <w:color w:val="000000"/>
        </w:rPr>
      </w:pPr>
    </w:p>
    <w:p w14:paraId="4A5821E2" w14:textId="00544F70" w:rsidR="00A55D17" w:rsidRPr="00113CB7" w:rsidRDefault="00A55D17" w:rsidP="00671ED5">
      <w:pPr>
        <w:widowControl w:val="0"/>
        <w:autoSpaceDE w:val="0"/>
        <w:autoSpaceDN w:val="0"/>
        <w:adjustRightInd w:val="0"/>
        <w:spacing w:before="120"/>
        <w:contextualSpacing/>
        <w:rPr>
          <w:rFonts w:ascii="Rajdhani" w:hAnsi="Rajdhani" w:cs="Rajdhani"/>
          <w:color w:val="000000"/>
          <w:highlight w:val="yellow"/>
          <w:u w:val="single"/>
        </w:rPr>
      </w:pPr>
    </w:p>
    <w:p w14:paraId="01AF1AB6" w14:textId="39DB1595" w:rsidR="00CE3C67" w:rsidRPr="00113CB7" w:rsidRDefault="00CE3C67" w:rsidP="00671ED5">
      <w:pPr>
        <w:rPr>
          <w:rFonts w:ascii="Rajdhani" w:hAnsi="Rajdhani" w:cs="Rajdhani"/>
          <w:color w:val="000000"/>
          <w:highlight w:val="yellow"/>
        </w:rPr>
      </w:pPr>
      <w:r w:rsidRPr="00113CB7">
        <w:rPr>
          <w:rFonts w:ascii="Rajdhani" w:hAnsi="Rajdhani" w:cs="Rajdhani"/>
          <w:color w:val="000000"/>
          <w:highlight w:val="yellow"/>
        </w:rPr>
        <w:br w:type="page"/>
      </w:r>
    </w:p>
    <w:p w14:paraId="7552F53A" w14:textId="29D9529A" w:rsidR="00701A25" w:rsidRPr="00701A25" w:rsidRDefault="006628C6" w:rsidP="00671ED5">
      <w:pPr>
        <w:pStyle w:val="Nadpis1"/>
        <w:numPr>
          <w:ilvl w:val="0"/>
          <w:numId w:val="5"/>
        </w:numPr>
        <w:contextualSpacing/>
        <w:rPr>
          <w:rFonts w:ascii="Rajdhani" w:hAnsi="Rajdhani" w:cs="Rajdhani"/>
          <w:color w:val="000000"/>
          <w:sz w:val="28"/>
          <w:szCs w:val="28"/>
        </w:rPr>
      </w:pPr>
      <w:bookmarkStart w:id="18" w:name="_Toc534985602"/>
      <w:r w:rsidRPr="00701A25">
        <w:rPr>
          <w:rFonts w:ascii="Rajdhani" w:hAnsi="Rajdhani" w:cs="Rajdhani"/>
          <w:color w:val="000000"/>
          <w:sz w:val="28"/>
          <w:szCs w:val="28"/>
        </w:rPr>
        <w:lastRenderedPageBreak/>
        <w:t>Zeleň</w:t>
      </w:r>
      <w:bookmarkEnd w:id="18"/>
    </w:p>
    <w:p w14:paraId="7BFD96FD" w14:textId="77777777" w:rsidR="00701A25" w:rsidRPr="00701A25" w:rsidRDefault="00701A25" w:rsidP="00671ED5">
      <w:pPr>
        <w:pStyle w:val="Odstavecseseznamem"/>
        <w:widowControl w:val="0"/>
        <w:numPr>
          <w:ilvl w:val="0"/>
          <w:numId w:val="6"/>
        </w:numPr>
        <w:autoSpaceDE w:val="0"/>
        <w:autoSpaceDN w:val="0"/>
        <w:adjustRightInd w:val="0"/>
        <w:spacing w:before="120"/>
        <w:contextualSpacing w:val="0"/>
        <w:outlineLvl w:val="0"/>
        <w:rPr>
          <w:rFonts w:ascii="Rajdhani" w:eastAsia="Times New Roman" w:hAnsi="Rajdhani" w:cs="Rajdhani"/>
          <w:b/>
          <w:vanish/>
          <w:sz w:val="26"/>
          <w:szCs w:val="26"/>
          <w:lang w:eastAsia="en-US"/>
        </w:rPr>
      </w:pPr>
      <w:bookmarkStart w:id="19" w:name="_Toc534898555"/>
      <w:bookmarkStart w:id="20" w:name="_Toc534985603"/>
      <w:bookmarkEnd w:id="19"/>
      <w:bookmarkEnd w:id="20"/>
    </w:p>
    <w:p w14:paraId="06BD76F1" w14:textId="77777777" w:rsidR="00701A25" w:rsidRPr="00701A25" w:rsidRDefault="00701A25" w:rsidP="00671ED5">
      <w:pPr>
        <w:pStyle w:val="Odstavecseseznamem"/>
        <w:widowControl w:val="0"/>
        <w:numPr>
          <w:ilvl w:val="0"/>
          <w:numId w:val="6"/>
        </w:numPr>
        <w:autoSpaceDE w:val="0"/>
        <w:autoSpaceDN w:val="0"/>
        <w:adjustRightInd w:val="0"/>
        <w:spacing w:before="120"/>
        <w:contextualSpacing w:val="0"/>
        <w:outlineLvl w:val="0"/>
        <w:rPr>
          <w:rFonts w:ascii="Rajdhani" w:eastAsia="Times New Roman" w:hAnsi="Rajdhani" w:cs="Rajdhani"/>
          <w:b/>
          <w:vanish/>
          <w:sz w:val="26"/>
          <w:szCs w:val="26"/>
          <w:lang w:eastAsia="en-US"/>
        </w:rPr>
      </w:pPr>
      <w:bookmarkStart w:id="21" w:name="_Toc534898556"/>
      <w:bookmarkStart w:id="22" w:name="_Toc534985604"/>
      <w:bookmarkEnd w:id="21"/>
      <w:bookmarkEnd w:id="22"/>
    </w:p>
    <w:p w14:paraId="6FE60EC1" w14:textId="77777777" w:rsidR="00701A25" w:rsidRPr="00701A25" w:rsidRDefault="00701A25" w:rsidP="00671ED5">
      <w:pPr>
        <w:pStyle w:val="Odstavecseseznamem"/>
        <w:widowControl w:val="0"/>
        <w:numPr>
          <w:ilvl w:val="0"/>
          <w:numId w:val="6"/>
        </w:numPr>
        <w:autoSpaceDE w:val="0"/>
        <w:autoSpaceDN w:val="0"/>
        <w:adjustRightInd w:val="0"/>
        <w:spacing w:before="120"/>
        <w:contextualSpacing w:val="0"/>
        <w:outlineLvl w:val="0"/>
        <w:rPr>
          <w:rFonts w:ascii="Rajdhani" w:eastAsia="Times New Roman" w:hAnsi="Rajdhani" w:cs="Rajdhani"/>
          <w:b/>
          <w:vanish/>
          <w:sz w:val="26"/>
          <w:szCs w:val="26"/>
          <w:lang w:eastAsia="en-US"/>
        </w:rPr>
      </w:pPr>
      <w:bookmarkStart w:id="23" w:name="_Toc534898557"/>
      <w:bookmarkStart w:id="24" w:name="_Toc534985605"/>
      <w:bookmarkEnd w:id="23"/>
      <w:bookmarkEnd w:id="24"/>
    </w:p>
    <w:p w14:paraId="58051297" w14:textId="77777777" w:rsidR="00701A25" w:rsidRPr="00701A25" w:rsidRDefault="00701A25" w:rsidP="00671ED5">
      <w:pPr>
        <w:pStyle w:val="Odstavecseseznamem"/>
        <w:widowControl w:val="0"/>
        <w:numPr>
          <w:ilvl w:val="0"/>
          <w:numId w:val="6"/>
        </w:numPr>
        <w:autoSpaceDE w:val="0"/>
        <w:autoSpaceDN w:val="0"/>
        <w:adjustRightInd w:val="0"/>
        <w:spacing w:before="120"/>
        <w:contextualSpacing w:val="0"/>
        <w:outlineLvl w:val="0"/>
        <w:rPr>
          <w:rFonts w:ascii="Rajdhani" w:eastAsia="Times New Roman" w:hAnsi="Rajdhani" w:cs="Rajdhani"/>
          <w:b/>
          <w:vanish/>
          <w:sz w:val="26"/>
          <w:szCs w:val="26"/>
          <w:lang w:eastAsia="en-US"/>
        </w:rPr>
      </w:pPr>
      <w:bookmarkStart w:id="25" w:name="_Toc534898558"/>
      <w:bookmarkStart w:id="26" w:name="_Toc534985606"/>
      <w:bookmarkEnd w:id="25"/>
      <w:bookmarkEnd w:id="26"/>
    </w:p>
    <w:p w14:paraId="02C819B6" w14:textId="77777777" w:rsidR="00701A25" w:rsidRPr="00701A25" w:rsidRDefault="00701A25" w:rsidP="00671ED5">
      <w:pPr>
        <w:pStyle w:val="Odstavecseseznamem"/>
        <w:widowControl w:val="0"/>
        <w:numPr>
          <w:ilvl w:val="0"/>
          <w:numId w:val="6"/>
        </w:numPr>
        <w:autoSpaceDE w:val="0"/>
        <w:autoSpaceDN w:val="0"/>
        <w:adjustRightInd w:val="0"/>
        <w:spacing w:before="120"/>
        <w:contextualSpacing w:val="0"/>
        <w:outlineLvl w:val="0"/>
        <w:rPr>
          <w:rFonts w:ascii="Rajdhani" w:eastAsia="Times New Roman" w:hAnsi="Rajdhani" w:cs="Rajdhani"/>
          <w:b/>
          <w:vanish/>
          <w:sz w:val="26"/>
          <w:szCs w:val="26"/>
          <w:lang w:eastAsia="en-US"/>
        </w:rPr>
      </w:pPr>
      <w:bookmarkStart w:id="27" w:name="_Toc534898559"/>
      <w:bookmarkStart w:id="28" w:name="_Toc534985607"/>
      <w:bookmarkEnd w:id="27"/>
      <w:bookmarkEnd w:id="28"/>
    </w:p>
    <w:p w14:paraId="33F27E82" w14:textId="55A7006C" w:rsidR="006628C6" w:rsidRPr="00113CB7" w:rsidRDefault="006628C6" w:rsidP="00671ED5">
      <w:pPr>
        <w:pStyle w:val="Nadpis1"/>
        <w:widowControl w:val="0"/>
        <w:numPr>
          <w:ilvl w:val="1"/>
          <w:numId w:val="6"/>
        </w:numPr>
        <w:autoSpaceDE w:val="0"/>
        <w:autoSpaceDN w:val="0"/>
        <w:adjustRightInd w:val="0"/>
        <w:spacing w:before="120"/>
        <w:rPr>
          <w:rFonts w:ascii="Rajdhani" w:hAnsi="Rajdhani" w:cs="Rajdhani"/>
          <w:color w:val="000000"/>
          <w:sz w:val="26"/>
          <w:szCs w:val="26"/>
        </w:rPr>
      </w:pPr>
      <w:bookmarkStart w:id="29" w:name="_Toc534985608"/>
      <w:r w:rsidRPr="00113CB7">
        <w:rPr>
          <w:rFonts w:ascii="Rajdhani" w:hAnsi="Rajdhani" w:cs="Rajdhani"/>
          <w:color w:val="000000"/>
          <w:sz w:val="26"/>
          <w:szCs w:val="26"/>
        </w:rPr>
        <w:t>Založení vegetačních prvků</w:t>
      </w:r>
      <w:bookmarkEnd w:id="29"/>
    </w:p>
    <w:p w14:paraId="78EC075B"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Zásady a technologie výsadby dřevin i zakládání travnatých ploch a péče o dřeviny a trávníky jsou popsány v těchto normách:</w:t>
      </w:r>
    </w:p>
    <w:p w14:paraId="11E32EDD"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9011 Technologie vegetačních úprav v krajině – Práce s půdou,</w:t>
      </w:r>
    </w:p>
    <w:p w14:paraId="5389910D"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9021 Technologie vegetačních úprav v krajině – Rostliny a jejich výsadba,</w:t>
      </w:r>
    </w:p>
    <w:p w14:paraId="5F8E8579"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9031 Technologie vegetačních úprav v krajině – Trávníky a jejich zakládání,</w:t>
      </w:r>
    </w:p>
    <w:p w14:paraId="79A3666B"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ČSN 83 9041 Technologie vegetačních úprav v krajině – </w:t>
      </w:r>
      <w:proofErr w:type="spellStart"/>
      <w:r w:rsidRPr="00113CB7">
        <w:rPr>
          <w:rFonts w:ascii="Rajdhani" w:hAnsi="Rajdhani" w:cs="Rajdhani"/>
          <w:color w:val="000000"/>
        </w:rPr>
        <w:t>Technicko</w:t>
      </w:r>
      <w:proofErr w:type="spellEnd"/>
      <w:r w:rsidRPr="00113CB7">
        <w:rPr>
          <w:rFonts w:ascii="Rajdhani" w:hAnsi="Rajdhani" w:cs="Rajdhani"/>
          <w:color w:val="000000"/>
        </w:rPr>
        <w:t xml:space="preserve"> – biologické způsoby stabilizace terénu, stabilizace výsevy, výsadbami, konstrukce ze živých a neživých materiálů a stavebních prvků, kombinované konstrukce,</w:t>
      </w:r>
    </w:p>
    <w:p w14:paraId="0C9D138E"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9051 Technologie vegetačních úprav v krajině – Rozvojová a udržovací péče o vegetační plochy,</w:t>
      </w:r>
    </w:p>
    <w:p w14:paraId="0103EBA8"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83 9061 Technologie vegetačních úprav v krajině – Ochrana stromů, porostů a vegetačních ploch při stavebních pracích,</w:t>
      </w:r>
    </w:p>
    <w:p w14:paraId="0E7440EF"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ČSN 733050 Zemní práce,</w:t>
      </w:r>
    </w:p>
    <w:p w14:paraId="1CEBCD72" w14:textId="26EDB1D7" w:rsidR="006628C6"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Vyhláška č. </w:t>
      </w:r>
      <w:r w:rsidR="000F736E" w:rsidRPr="00113CB7">
        <w:rPr>
          <w:rFonts w:ascii="Rajdhani" w:hAnsi="Rajdhani" w:cs="Rajdhani"/>
          <w:color w:val="000000"/>
        </w:rPr>
        <w:t>192/2005 Sb.</w:t>
      </w:r>
      <w:r w:rsidR="00217BB8" w:rsidRPr="00113CB7">
        <w:rPr>
          <w:rFonts w:ascii="Rajdhani" w:hAnsi="Rajdhani" w:cs="Rajdhani"/>
          <w:color w:val="000000"/>
        </w:rPr>
        <w:t xml:space="preserve"> Kterou se mění vyhláška č. 48/1982 Sb.  Kterou se stanoví z</w:t>
      </w:r>
      <w:r w:rsidRPr="00113CB7">
        <w:rPr>
          <w:rFonts w:ascii="Rajdhani" w:hAnsi="Rajdhani" w:cs="Rajdhani"/>
          <w:color w:val="000000"/>
        </w:rPr>
        <w:t>ákladní požadavky k zajištění bezpečnosti práce a technické zařízení.</w:t>
      </w:r>
    </w:p>
    <w:p w14:paraId="07CC3C7B" w14:textId="53AE090E" w:rsidR="00701A25" w:rsidRDefault="00701A25" w:rsidP="00671ED5">
      <w:pPr>
        <w:widowControl w:val="0"/>
        <w:autoSpaceDE w:val="0"/>
        <w:autoSpaceDN w:val="0"/>
        <w:adjustRightInd w:val="0"/>
        <w:spacing w:before="120"/>
        <w:contextualSpacing/>
        <w:rPr>
          <w:rFonts w:ascii="Rajdhani" w:hAnsi="Rajdhani" w:cs="Rajdhani"/>
          <w:color w:val="000000"/>
        </w:rPr>
      </w:pPr>
    </w:p>
    <w:p w14:paraId="7241395D" w14:textId="77777777" w:rsidR="00701A25" w:rsidRDefault="00701A25"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Postup výsadby a řezu keřů a stromů dále specifikují Standardy péče o přírodu a krajinu: </w:t>
      </w:r>
    </w:p>
    <w:p w14:paraId="569E3287" w14:textId="12CF9163" w:rsidR="00701A25" w:rsidRDefault="00701A25"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SSPK A02 003:2014 – Výsadba a řez keřů</w:t>
      </w:r>
    </w:p>
    <w:p w14:paraId="40094520" w14:textId="4A026F5E" w:rsidR="00701A25" w:rsidRDefault="00701A25"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SSPK A02 001:2013 – Výsadba stromů</w:t>
      </w:r>
    </w:p>
    <w:p w14:paraId="1E75EDEE" w14:textId="77777777" w:rsidR="00701A25" w:rsidRPr="00113CB7" w:rsidRDefault="00701A25" w:rsidP="00671ED5">
      <w:pPr>
        <w:widowControl w:val="0"/>
        <w:autoSpaceDE w:val="0"/>
        <w:autoSpaceDN w:val="0"/>
        <w:adjustRightInd w:val="0"/>
        <w:spacing w:before="120"/>
        <w:contextualSpacing/>
        <w:rPr>
          <w:rFonts w:ascii="Rajdhani" w:hAnsi="Rajdhani" w:cs="Rajdhani"/>
          <w:color w:val="000000"/>
        </w:rPr>
      </w:pPr>
    </w:p>
    <w:p w14:paraId="20993924" w14:textId="11A5B995" w:rsidR="006628C6" w:rsidRPr="00113CB7" w:rsidRDefault="006628C6" w:rsidP="00671ED5">
      <w:pPr>
        <w:pStyle w:val="Nadpis1"/>
        <w:widowControl w:val="0"/>
        <w:numPr>
          <w:ilvl w:val="1"/>
          <w:numId w:val="6"/>
        </w:numPr>
        <w:autoSpaceDE w:val="0"/>
        <w:autoSpaceDN w:val="0"/>
        <w:adjustRightInd w:val="0"/>
        <w:spacing w:before="120"/>
        <w:rPr>
          <w:rFonts w:ascii="Rajdhani" w:hAnsi="Rajdhani" w:cs="Rajdhani"/>
          <w:color w:val="000000"/>
          <w:sz w:val="26"/>
          <w:szCs w:val="26"/>
        </w:rPr>
      </w:pPr>
      <w:bookmarkStart w:id="30" w:name="_Toc534985609"/>
      <w:r w:rsidRPr="00113CB7">
        <w:rPr>
          <w:rFonts w:ascii="Rajdhani" w:hAnsi="Rajdhani" w:cs="Rajdhani"/>
          <w:color w:val="000000"/>
          <w:sz w:val="26"/>
          <w:szCs w:val="26"/>
        </w:rPr>
        <w:t>Navržený sortiment</w:t>
      </w:r>
      <w:bookmarkEnd w:id="30"/>
    </w:p>
    <w:p w14:paraId="2622D32B" w14:textId="3C80EA1A" w:rsidR="00771184"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Bude </w:t>
      </w:r>
      <w:r w:rsidR="00790FA6" w:rsidRPr="00113CB7">
        <w:rPr>
          <w:rFonts w:ascii="Rajdhani" w:hAnsi="Rajdhani" w:cs="Rajdhani"/>
          <w:color w:val="000000"/>
        </w:rPr>
        <w:t xml:space="preserve">vysazeno celkem </w:t>
      </w:r>
      <w:r w:rsidR="00701A25">
        <w:rPr>
          <w:rFonts w:ascii="Rajdhani" w:hAnsi="Rajdhani" w:cs="Rajdhani"/>
          <w:color w:val="000000"/>
        </w:rPr>
        <w:t>5</w:t>
      </w:r>
      <w:r w:rsidR="00790FA6" w:rsidRPr="00113CB7">
        <w:rPr>
          <w:rFonts w:ascii="Rajdhani" w:hAnsi="Rajdhani" w:cs="Rajdhani"/>
          <w:color w:val="000000"/>
        </w:rPr>
        <w:t xml:space="preserve"> stromů a </w:t>
      </w:r>
      <w:r w:rsidR="00701A25">
        <w:rPr>
          <w:rFonts w:ascii="Rajdhani" w:hAnsi="Rajdhani" w:cs="Rajdhani"/>
          <w:color w:val="000000"/>
        </w:rPr>
        <w:t>44</w:t>
      </w:r>
      <w:r w:rsidR="00790FA6" w:rsidRPr="00113CB7">
        <w:rPr>
          <w:rFonts w:ascii="Rajdhani" w:hAnsi="Rajdhani" w:cs="Rajdhani"/>
          <w:color w:val="000000"/>
        </w:rPr>
        <w:t xml:space="preserve"> ks</w:t>
      </w:r>
      <w:r w:rsidRPr="00113CB7">
        <w:rPr>
          <w:rFonts w:ascii="Rajdhani" w:hAnsi="Rajdhani" w:cs="Rajdhani"/>
          <w:color w:val="000000"/>
        </w:rPr>
        <w:t xml:space="preserve"> keř</w:t>
      </w:r>
      <w:r w:rsidR="00790FA6" w:rsidRPr="00113CB7">
        <w:rPr>
          <w:rFonts w:ascii="Rajdhani" w:hAnsi="Rajdhani" w:cs="Rajdhani"/>
          <w:color w:val="000000"/>
        </w:rPr>
        <w:t xml:space="preserve"> a </w:t>
      </w:r>
      <w:r w:rsidR="00701A25">
        <w:rPr>
          <w:rFonts w:ascii="Rajdhani" w:hAnsi="Rajdhani" w:cs="Rajdhani"/>
          <w:color w:val="000000"/>
        </w:rPr>
        <w:t>2157</w:t>
      </w:r>
      <w:r w:rsidR="00790FA6" w:rsidRPr="00113CB7">
        <w:rPr>
          <w:rFonts w:ascii="Rajdhani" w:hAnsi="Rajdhani" w:cs="Rajdhani"/>
          <w:color w:val="000000"/>
        </w:rPr>
        <w:t xml:space="preserve"> ks</w:t>
      </w:r>
      <w:r w:rsidR="00701A25">
        <w:rPr>
          <w:rFonts w:ascii="Rajdhani" w:hAnsi="Rajdhani" w:cs="Rajdhani"/>
          <w:color w:val="000000"/>
        </w:rPr>
        <w:t xml:space="preserve"> trvalek a travin</w:t>
      </w:r>
      <w:r w:rsidRPr="00113CB7">
        <w:rPr>
          <w:rFonts w:ascii="Rajdhani" w:hAnsi="Rajdhani" w:cs="Rajdhani"/>
          <w:color w:val="000000"/>
        </w:rPr>
        <w:t>.</w:t>
      </w:r>
      <w:r w:rsidR="00771184">
        <w:rPr>
          <w:rFonts w:ascii="Rajdhani" w:hAnsi="Rajdhani" w:cs="Rajdhani"/>
          <w:color w:val="000000"/>
        </w:rPr>
        <w:t xml:space="preserve"> </w:t>
      </w:r>
    </w:p>
    <w:p w14:paraId="550587F4" w14:textId="5788EAB3" w:rsidR="00771184" w:rsidRDefault="00771184" w:rsidP="00671ED5">
      <w:pPr>
        <w:rPr>
          <w:rFonts w:ascii="Rajdhani" w:hAnsi="Rajdhani" w:cs="Rajdhani"/>
        </w:rPr>
      </w:pPr>
      <w:r>
        <w:rPr>
          <w:rFonts w:ascii="Rajdhani" w:hAnsi="Rajdhani" w:cs="Rajdhani"/>
          <w:color w:val="000000"/>
        </w:rPr>
        <w:t xml:space="preserve">Rozmístění sortimentu viz příloha č. </w:t>
      </w:r>
      <w:r>
        <w:rPr>
          <w:rFonts w:ascii="Rajdhani" w:hAnsi="Rajdhani" w:cs="Rajdhani"/>
        </w:rPr>
        <w:t>D.1.1.2 OSAZOVACÍ PLÁN</w:t>
      </w:r>
    </w:p>
    <w:p w14:paraId="38A1BF30" w14:textId="75E35C5D" w:rsidR="00771184" w:rsidRPr="00113CB7" w:rsidRDefault="00771184" w:rsidP="00671ED5">
      <w:pPr>
        <w:widowControl w:val="0"/>
        <w:autoSpaceDE w:val="0"/>
        <w:autoSpaceDN w:val="0"/>
        <w:adjustRightInd w:val="0"/>
        <w:spacing w:before="120"/>
        <w:contextualSpacing/>
        <w:rPr>
          <w:rFonts w:ascii="Rajdhani" w:hAnsi="Rajdhani" w:cs="Rajdhani"/>
          <w:color w:val="000000"/>
        </w:rPr>
      </w:pPr>
    </w:p>
    <w:p w14:paraId="375161DB" w14:textId="2AD8E451" w:rsidR="00217BB8" w:rsidRPr="00113CB7" w:rsidRDefault="00217BB8" w:rsidP="00671ED5">
      <w:pPr>
        <w:pStyle w:val="Nadpis1"/>
        <w:widowControl w:val="0"/>
        <w:numPr>
          <w:ilvl w:val="2"/>
          <w:numId w:val="6"/>
        </w:numPr>
        <w:autoSpaceDE w:val="0"/>
        <w:autoSpaceDN w:val="0"/>
        <w:adjustRightInd w:val="0"/>
        <w:spacing w:before="120"/>
        <w:rPr>
          <w:rFonts w:ascii="Rajdhani" w:hAnsi="Rajdhani" w:cs="Rajdhani"/>
          <w:b w:val="0"/>
          <w:color w:val="000000"/>
        </w:rPr>
      </w:pPr>
      <w:bookmarkStart w:id="31" w:name="_Toc534985610"/>
      <w:r w:rsidRPr="00113CB7">
        <w:rPr>
          <w:rFonts w:ascii="Rajdhani" w:hAnsi="Rajdhani" w:cs="Rajdhani"/>
          <w:b w:val="0"/>
          <w:color w:val="000000"/>
          <w:sz w:val="26"/>
          <w:szCs w:val="26"/>
        </w:rPr>
        <w:t>Okrasné a ovocné stromy</w:t>
      </w:r>
      <w:bookmarkEnd w:id="31"/>
    </w:p>
    <w:tbl>
      <w:tblPr>
        <w:tblW w:w="9634" w:type="dxa"/>
        <w:tblCellMar>
          <w:left w:w="70" w:type="dxa"/>
          <w:right w:w="70" w:type="dxa"/>
        </w:tblCellMar>
        <w:tblLook w:val="04A0" w:firstRow="1" w:lastRow="0" w:firstColumn="1" w:lastColumn="0" w:noHBand="0" w:noVBand="1"/>
      </w:tblPr>
      <w:tblGrid>
        <w:gridCol w:w="500"/>
        <w:gridCol w:w="1020"/>
        <w:gridCol w:w="2200"/>
        <w:gridCol w:w="1378"/>
        <w:gridCol w:w="3685"/>
        <w:gridCol w:w="851"/>
      </w:tblGrid>
      <w:tr w:rsidR="00701A25" w:rsidRPr="00701A25" w14:paraId="149EFA3B" w14:textId="77777777" w:rsidTr="00771184">
        <w:trPr>
          <w:trHeight w:val="285"/>
        </w:trPr>
        <w:tc>
          <w:tcPr>
            <w:tcW w:w="500" w:type="dxa"/>
            <w:tcBorders>
              <w:top w:val="single" w:sz="4" w:space="0" w:color="auto"/>
              <w:left w:val="single" w:sz="4" w:space="0" w:color="auto"/>
              <w:bottom w:val="single" w:sz="4" w:space="0" w:color="auto"/>
              <w:right w:val="nil"/>
            </w:tcBorders>
            <w:shd w:val="clear" w:color="auto" w:fill="auto"/>
            <w:noWrap/>
            <w:hideMark/>
          </w:tcPr>
          <w:p w14:paraId="64674001" w14:textId="77777777" w:rsidR="00701A25" w:rsidRPr="00701A25" w:rsidRDefault="00701A25" w:rsidP="00671ED5">
            <w:pPr>
              <w:rPr>
                <w:rFonts w:ascii="Rajdhani" w:hAnsi="Rajdhani" w:cs="Rajdhani"/>
                <w:b/>
                <w:bCs/>
                <w:color w:val="000000"/>
                <w:sz w:val="20"/>
                <w:szCs w:val="20"/>
                <w:lang w:eastAsia="cs-CZ"/>
              </w:rPr>
            </w:pPr>
            <w:r w:rsidRPr="00701A25">
              <w:rPr>
                <w:rFonts w:ascii="Rajdhani" w:hAnsi="Rajdhani" w:cs="Rajdhani"/>
                <w:b/>
                <w:bCs/>
                <w:color w:val="000000"/>
                <w:sz w:val="20"/>
                <w:szCs w:val="20"/>
                <w:lang w:eastAsia="cs-CZ"/>
              </w:rPr>
              <w:t>S</w:t>
            </w:r>
          </w:p>
        </w:tc>
        <w:tc>
          <w:tcPr>
            <w:tcW w:w="1020" w:type="dxa"/>
            <w:tcBorders>
              <w:top w:val="single" w:sz="4" w:space="0" w:color="auto"/>
              <w:left w:val="nil"/>
              <w:bottom w:val="single" w:sz="4" w:space="0" w:color="auto"/>
              <w:right w:val="nil"/>
            </w:tcBorders>
            <w:shd w:val="clear" w:color="auto" w:fill="auto"/>
            <w:noWrap/>
            <w:hideMark/>
          </w:tcPr>
          <w:p w14:paraId="680F54F5" w14:textId="77777777" w:rsidR="00701A25" w:rsidRPr="00701A25" w:rsidRDefault="00701A25" w:rsidP="00671ED5">
            <w:pPr>
              <w:rPr>
                <w:rFonts w:ascii="Rajdhani" w:hAnsi="Rajdhani" w:cs="Rajdhani"/>
                <w:b/>
                <w:bCs/>
                <w:color w:val="000000"/>
                <w:sz w:val="20"/>
                <w:szCs w:val="20"/>
                <w:lang w:eastAsia="cs-CZ"/>
              </w:rPr>
            </w:pPr>
            <w:r w:rsidRPr="00701A25">
              <w:rPr>
                <w:rFonts w:ascii="Rajdhani" w:hAnsi="Rajdhani" w:cs="Rajdhani"/>
                <w:b/>
                <w:bCs/>
                <w:color w:val="000000"/>
                <w:sz w:val="20"/>
                <w:szCs w:val="20"/>
                <w:lang w:eastAsia="cs-CZ"/>
              </w:rPr>
              <w:t>STROMY</w:t>
            </w:r>
          </w:p>
        </w:tc>
        <w:tc>
          <w:tcPr>
            <w:tcW w:w="2200" w:type="dxa"/>
            <w:tcBorders>
              <w:top w:val="single" w:sz="4" w:space="0" w:color="auto"/>
              <w:left w:val="nil"/>
              <w:bottom w:val="single" w:sz="4" w:space="0" w:color="auto"/>
              <w:right w:val="nil"/>
            </w:tcBorders>
            <w:shd w:val="clear" w:color="auto" w:fill="auto"/>
            <w:noWrap/>
            <w:hideMark/>
          </w:tcPr>
          <w:p w14:paraId="2F3B18BE" w14:textId="77777777" w:rsidR="00701A25" w:rsidRPr="00701A25" w:rsidRDefault="00701A25" w:rsidP="00671ED5">
            <w:pPr>
              <w:rPr>
                <w:rFonts w:ascii="Rajdhani" w:hAnsi="Rajdhani" w:cs="Rajdhani"/>
                <w:i/>
                <w:iCs/>
                <w:color w:val="000000"/>
                <w:sz w:val="20"/>
                <w:szCs w:val="20"/>
                <w:lang w:eastAsia="cs-CZ"/>
              </w:rPr>
            </w:pPr>
            <w:r w:rsidRPr="00701A25">
              <w:rPr>
                <w:rFonts w:ascii="Rajdhani" w:hAnsi="Rajdhani" w:cs="Rajdhani"/>
                <w:i/>
                <w:iCs/>
                <w:color w:val="000000"/>
                <w:sz w:val="20"/>
                <w:szCs w:val="20"/>
                <w:lang w:eastAsia="cs-CZ"/>
              </w:rPr>
              <w:t> </w:t>
            </w:r>
          </w:p>
        </w:tc>
        <w:tc>
          <w:tcPr>
            <w:tcW w:w="1378" w:type="dxa"/>
            <w:tcBorders>
              <w:top w:val="single" w:sz="4" w:space="0" w:color="auto"/>
              <w:left w:val="nil"/>
              <w:bottom w:val="single" w:sz="4" w:space="0" w:color="auto"/>
              <w:right w:val="nil"/>
            </w:tcBorders>
            <w:shd w:val="clear" w:color="auto" w:fill="auto"/>
            <w:noWrap/>
            <w:hideMark/>
          </w:tcPr>
          <w:p w14:paraId="0930ED6B"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c>
          <w:tcPr>
            <w:tcW w:w="3685" w:type="dxa"/>
            <w:tcBorders>
              <w:top w:val="single" w:sz="4" w:space="0" w:color="auto"/>
              <w:left w:val="nil"/>
              <w:bottom w:val="single" w:sz="4" w:space="0" w:color="auto"/>
              <w:right w:val="nil"/>
            </w:tcBorders>
            <w:shd w:val="clear" w:color="auto" w:fill="auto"/>
            <w:noWrap/>
            <w:hideMark/>
          </w:tcPr>
          <w:p w14:paraId="3510E4C8"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c>
          <w:tcPr>
            <w:tcW w:w="851" w:type="dxa"/>
            <w:tcBorders>
              <w:top w:val="single" w:sz="4" w:space="0" w:color="auto"/>
              <w:left w:val="nil"/>
              <w:bottom w:val="single" w:sz="4" w:space="0" w:color="auto"/>
              <w:right w:val="single" w:sz="4" w:space="0" w:color="auto"/>
            </w:tcBorders>
            <w:shd w:val="clear" w:color="auto" w:fill="auto"/>
            <w:noWrap/>
            <w:hideMark/>
          </w:tcPr>
          <w:p w14:paraId="6425AE5C"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r>
      <w:tr w:rsidR="00701A25" w:rsidRPr="00701A25" w14:paraId="6F74E311" w14:textId="77777777" w:rsidTr="00771184">
        <w:trPr>
          <w:trHeight w:val="281"/>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31F2781C"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TYP</w:t>
            </w:r>
          </w:p>
        </w:tc>
        <w:tc>
          <w:tcPr>
            <w:tcW w:w="1020" w:type="dxa"/>
            <w:tcBorders>
              <w:top w:val="single" w:sz="4" w:space="0" w:color="auto"/>
              <w:left w:val="nil"/>
              <w:bottom w:val="single" w:sz="4" w:space="0" w:color="auto"/>
              <w:right w:val="single" w:sz="4" w:space="0" w:color="auto"/>
            </w:tcBorders>
            <w:shd w:val="clear" w:color="auto" w:fill="auto"/>
            <w:noWrap/>
            <w:hideMark/>
          </w:tcPr>
          <w:p w14:paraId="3DF6995F"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Zkratka</w:t>
            </w:r>
          </w:p>
        </w:tc>
        <w:tc>
          <w:tcPr>
            <w:tcW w:w="2200" w:type="dxa"/>
            <w:tcBorders>
              <w:top w:val="single" w:sz="4" w:space="0" w:color="auto"/>
              <w:left w:val="nil"/>
              <w:bottom w:val="single" w:sz="4" w:space="0" w:color="auto"/>
              <w:right w:val="single" w:sz="4" w:space="0" w:color="auto"/>
            </w:tcBorders>
            <w:shd w:val="clear" w:color="auto" w:fill="auto"/>
            <w:noWrap/>
            <w:hideMark/>
          </w:tcPr>
          <w:p w14:paraId="3866AB20" w14:textId="77777777" w:rsidR="00701A25" w:rsidRPr="00701A25" w:rsidRDefault="00701A25" w:rsidP="00671ED5">
            <w:pPr>
              <w:rPr>
                <w:rFonts w:ascii="Rajdhani" w:hAnsi="Rajdhani" w:cs="Rajdhani"/>
                <w:i/>
                <w:iCs/>
                <w:sz w:val="20"/>
                <w:szCs w:val="20"/>
                <w:lang w:eastAsia="cs-CZ"/>
              </w:rPr>
            </w:pPr>
            <w:r w:rsidRPr="00701A25">
              <w:rPr>
                <w:rFonts w:ascii="Rajdhani" w:hAnsi="Rajdhani" w:cs="Rajdhani"/>
                <w:i/>
                <w:iCs/>
                <w:sz w:val="20"/>
                <w:szCs w:val="20"/>
                <w:lang w:eastAsia="cs-CZ"/>
              </w:rPr>
              <w:t>taxon</w:t>
            </w:r>
          </w:p>
        </w:tc>
        <w:tc>
          <w:tcPr>
            <w:tcW w:w="1378" w:type="dxa"/>
            <w:tcBorders>
              <w:top w:val="single" w:sz="4" w:space="0" w:color="auto"/>
              <w:left w:val="nil"/>
              <w:bottom w:val="single" w:sz="4" w:space="0" w:color="auto"/>
              <w:right w:val="single" w:sz="4" w:space="0" w:color="auto"/>
            </w:tcBorders>
            <w:shd w:val="clear" w:color="auto" w:fill="auto"/>
            <w:noWrap/>
            <w:hideMark/>
          </w:tcPr>
          <w:p w14:paraId="55BFCDC1" w14:textId="77777777" w:rsidR="00701A25" w:rsidRPr="00701A25" w:rsidRDefault="00701A25" w:rsidP="00671ED5">
            <w:pPr>
              <w:rPr>
                <w:rFonts w:ascii="Rajdhani" w:hAnsi="Rajdhani" w:cs="Rajdhani"/>
                <w:sz w:val="20"/>
                <w:szCs w:val="20"/>
                <w:lang w:eastAsia="cs-CZ"/>
              </w:rPr>
            </w:pPr>
            <w:proofErr w:type="spellStart"/>
            <w:r w:rsidRPr="00701A25">
              <w:rPr>
                <w:rFonts w:ascii="Rajdhani" w:hAnsi="Rajdhani" w:cs="Rajdhani"/>
                <w:sz w:val="20"/>
                <w:szCs w:val="20"/>
                <w:lang w:eastAsia="cs-CZ"/>
              </w:rPr>
              <w:t>taxon_cesky</w:t>
            </w:r>
            <w:proofErr w:type="spellEnd"/>
          </w:p>
        </w:tc>
        <w:tc>
          <w:tcPr>
            <w:tcW w:w="3685" w:type="dxa"/>
            <w:tcBorders>
              <w:top w:val="single" w:sz="4" w:space="0" w:color="auto"/>
              <w:left w:val="nil"/>
              <w:bottom w:val="single" w:sz="4" w:space="0" w:color="auto"/>
              <w:right w:val="single" w:sz="4" w:space="0" w:color="auto"/>
            </w:tcBorders>
            <w:shd w:val="clear" w:color="auto" w:fill="auto"/>
            <w:noWrap/>
            <w:hideMark/>
          </w:tcPr>
          <w:p w14:paraId="3A454ADE"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specifikace</w:t>
            </w:r>
          </w:p>
        </w:tc>
        <w:tc>
          <w:tcPr>
            <w:tcW w:w="851" w:type="dxa"/>
            <w:tcBorders>
              <w:top w:val="single" w:sz="4" w:space="0" w:color="auto"/>
              <w:left w:val="nil"/>
              <w:bottom w:val="single" w:sz="4" w:space="0" w:color="auto"/>
              <w:right w:val="single" w:sz="4" w:space="0" w:color="auto"/>
            </w:tcBorders>
            <w:shd w:val="clear" w:color="auto" w:fill="auto"/>
            <w:noWrap/>
            <w:hideMark/>
          </w:tcPr>
          <w:p w14:paraId="0F55F3C1"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počet ks</w:t>
            </w:r>
          </w:p>
        </w:tc>
      </w:tr>
      <w:tr w:rsidR="00701A25" w:rsidRPr="00701A25" w14:paraId="13560BAF" w14:textId="77777777" w:rsidTr="00771184">
        <w:trPr>
          <w:trHeight w:val="189"/>
        </w:trPr>
        <w:tc>
          <w:tcPr>
            <w:tcW w:w="500" w:type="dxa"/>
            <w:tcBorders>
              <w:top w:val="nil"/>
              <w:left w:val="single" w:sz="4" w:space="0" w:color="auto"/>
              <w:bottom w:val="single" w:sz="4" w:space="0" w:color="auto"/>
              <w:right w:val="single" w:sz="4" w:space="0" w:color="auto"/>
            </w:tcBorders>
            <w:shd w:val="clear" w:color="auto" w:fill="auto"/>
            <w:hideMark/>
          </w:tcPr>
          <w:p w14:paraId="7237E69A"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w:t>
            </w:r>
          </w:p>
        </w:tc>
        <w:tc>
          <w:tcPr>
            <w:tcW w:w="1020" w:type="dxa"/>
            <w:tcBorders>
              <w:top w:val="nil"/>
              <w:left w:val="nil"/>
              <w:bottom w:val="single" w:sz="4" w:space="0" w:color="auto"/>
              <w:right w:val="single" w:sz="4" w:space="0" w:color="auto"/>
            </w:tcBorders>
            <w:shd w:val="clear" w:color="auto" w:fill="auto"/>
            <w:hideMark/>
          </w:tcPr>
          <w:p w14:paraId="6596A3A5"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PrAvPL</w:t>
            </w:r>
            <w:proofErr w:type="spellEnd"/>
          </w:p>
        </w:tc>
        <w:tc>
          <w:tcPr>
            <w:tcW w:w="2200" w:type="dxa"/>
            <w:tcBorders>
              <w:top w:val="nil"/>
              <w:left w:val="nil"/>
              <w:bottom w:val="single" w:sz="4" w:space="0" w:color="auto"/>
              <w:right w:val="single" w:sz="4" w:space="0" w:color="auto"/>
            </w:tcBorders>
            <w:shd w:val="clear" w:color="auto" w:fill="auto"/>
            <w:hideMark/>
          </w:tcPr>
          <w:p w14:paraId="5F10DAF7"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Prunus</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avium</w:t>
            </w:r>
            <w:proofErr w:type="spellEnd"/>
            <w:r w:rsidRPr="00701A25">
              <w:rPr>
                <w:rFonts w:ascii="Rajdhani" w:hAnsi="Rajdhani" w:cs="Rajdhani"/>
                <w:i/>
                <w:iCs/>
                <w:sz w:val="20"/>
                <w:szCs w:val="20"/>
                <w:lang w:eastAsia="cs-CZ"/>
              </w:rPr>
              <w:t xml:space="preserve"> 'Plena'</w:t>
            </w:r>
          </w:p>
        </w:tc>
        <w:tc>
          <w:tcPr>
            <w:tcW w:w="1378" w:type="dxa"/>
            <w:tcBorders>
              <w:top w:val="nil"/>
              <w:left w:val="nil"/>
              <w:bottom w:val="single" w:sz="4" w:space="0" w:color="auto"/>
              <w:right w:val="single" w:sz="4" w:space="0" w:color="auto"/>
            </w:tcBorders>
            <w:shd w:val="clear" w:color="auto" w:fill="auto"/>
            <w:hideMark/>
          </w:tcPr>
          <w:p w14:paraId="24AD1065"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třešeň ptačí</w:t>
            </w:r>
          </w:p>
        </w:tc>
        <w:tc>
          <w:tcPr>
            <w:tcW w:w="3685" w:type="dxa"/>
            <w:tcBorders>
              <w:top w:val="nil"/>
              <w:left w:val="nil"/>
              <w:bottom w:val="nil"/>
              <w:right w:val="nil"/>
            </w:tcBorders>
            <w:shd w:val="clear" w:color="auto" w:fill="auto"/>
            <w:hideMark/>
          </w:tcPr>
          <w:p w14:paraId="1E5AC44A" w14:textId="77777777" w:rsidR="00701A25" w:rsidRPr="00701A25" w:rsidRDefault="00701A25" w:rsidP="00671ED5">
            <w:pPr>
              <w:jc w:val="center"/>
              <w:rPr>
                <w:rFonts w:ascii="Rajdhani" w:hAnsi="Rajdhani" w:cs="Rajdhani"/>
                <w:color w:val="000000"/>
                <w:sz w:val="20"/>
                <w:szCs w:val="20"/>
                <w:lang w:eastAsia="cs-CZ"/>
              </w:rPr>
            </w:pPr>
            <w:r w:rsidRPr="00701A25">
              <w:rPr>
                <w:rFonts w:ascii="Rajdhani" w:hAnsi="Rajdhani" w:cs="Rajdhani"/>
                <w:color w:val="000000"/>
                <w:sz w:val="20"/>
                <w:szCs w:val="20"/>
                <w:lang w:eastAsia="cs-CZ"/>
              </w:rPr>
              <w:t xml:space="preserve">v 250-300, </w:t>
            </w:r>
            <w:proofErr w:type="spellStart"/>
            <w:r w:rsidRPr="00701A25">
              <w:rPr>
                <w:rFonts w:ascii="Rajdhani" w:hAnsi="Rajdhani" w:cs="Rajdhani"/>
                <w:color w:val="000000"/>
                <w:sz w:val="20"/>
                <w:szCs w:val="20"/>
                <w:lang w:eastAsia="cs-CZ"/>
              </w:rPr>
              <w:t>vícekmen</w:t>
            </w:r>
            <w:proofErr w:type="spellEnd"/>
            <w:r w:rsidRPr="00701A25">
              <w:rPr>
                <w:rFonts w:ascii="Rajdhani" w:hAnsi="Rajdhani" w:cs="Rajdhani"/>
                <w:color w:val="000000"/>
                <w:sz w:val="20"/>
                <w:szCs w:val="20"/>
                <w:lang w:eastAsia="cs-CZ"/>
              </w:rPr>
              <w:t>, bal</w:t>
            </w:r>
          </w:p>
        </w:tc>
        <w:tc>
          <w:tcPr>
            <w:tcW w:w="851" w:type="dxa"/>
            <w:tcBorders>
              <w:top w:val="nil"/>
              <w:left w:val="single" w:sz="4" w:space="0" w:color="auto"/>
              <w:bottom w:val="single" w:sz="4" w:space="0" w:color="auto"/>
              <w:right w:val="single" w:sz="4" w:space="0" w:color="auto"/>
            </w:tcBorders>
            <w:shd w:val="clear" w:color="auto" w:fill="auto"/>
            <w:noWrap/>
            <w:hideMark/>
          </w:tcPr>
          <w:p w14:paraId="1B291D4E"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1</w:t>
            </w:r>
          </w:p>
        </w:tc>
      </w:tr>
      <w:tr w:rsidR="00701A25" w:rsidRPr="00701A25" w14:paraId="794B16C9" w14:textId="77777777" w:rsidTr="00771184">
        <w:trPr>
          <w:trHeight w:val="207"/>
        </w:trPr>
        <w:tc>
          <w:tcPr>
            <w:tcW w:w="500" w:type="dxa"/>
            <w:tcBorders>
              <w:top w:val="nil"/>
              <w:left w:val="single" w:sz="4" w:space="0" w:color="auto"/>
              <w:bottom w:val="single" w:sz="4" w:space="0" w:color="auto"/>
              <w:right w:val="single" w:sz="4" w:space="0" w:color="auto"/>
            </w:tcBorders>
            <w:shd w:val="clear" w:color="auto" w:fill="auto"/>
            <w:hideMark/>
          </w:tcPr>
          <w:p w14:paraId="670B03F3"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w:t>
            </w:r>
          </w:p>
        </w:tc>
        <w:tc>
          <w:tcPr>
            <w:tcW w:w="1020" w:type="dxa"/>
            <w:tcBorders>
              <w:top w:val="nil"/>
              <w:left w:val="nil"/>
              <w:bottom w:val="single" w:sz="4" w:space="0" w:color="auto"/>
              <w:right w:val="single" w:sz="4" w:space="0" w:color="auto"/>
            </w:tcBorders>
            <w:shd w:val="clear" w:color="auto" w:fill="auto"/>
            <w:hideMark/>
          </w:tcPr>
          <w:p w14:paraId="2CA37724"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BePe</w:t>
            </w:r>
            <w:proofErr w:type="spellEnd"/>
          </w:p>
        </w:tc>
        <w:tc>
          <w:tcPr>
            <w:tcW w:w="2200" w:type="dxa"/>
            <w:tcBorders>
              <w:top w:val="nil"/>
              <w:left w:val="nil"/>
              <w:bottom w:val="single" w:sz="4" w:space="0" w:color="auto"/>
              <w:right w:val="single" w:sz="4" w:space="0" w:color="auto"/>
            </w:tcBorders>
            <w:shd w:val="clear" w:color="auto" w:fill="auto"/>
            <w:hideMark/>
          </w:tcPr>
          <w:p w14:paraId="161E6F35"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Betula</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pendula</w:t>
            </w:r>
            <w:proofErr w:type="spellEnd"/>
          </w:p>
        </w:tc>
        <w:tc>
          <w:tcPr>
            <w:tcW w:w="1378" w:type="dxa"/>
            <w:tcBorders>
              <w:top w:val="nil"/>
              <w:left w:val="nil"/>
              <w:bottom w:val="single" w:sz="4" w:space="0" w:color="auto"/>
              <w:right w:val="single" w:sz="4" w:space="0" w:color="auto"/>
            </w:tcBorders>
            <w:shd w:val="clear" w:color="auto" w:fill="auto"/>
            <w:hideMark/>
          </w:tcPr>
          <w:p w14:paraId="289CF08A"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bříza bělokorá</w:t>
            </w:r>
          </w:p>
        </w:tc>
        <w:tc>
          <w:tcPr>
            <w:tcW w:w="3685" w:type="dxa"/>
            <w:tcBorders>
              <w:top w:val="single" w:sz="4" w:space="0" w:color="auto"/>
              <w:left w:val="nil"/>
              <w:bottom w:val="single" w:sz="4" w:space="0" w:color="auto"/>
              <w:right w:val="single" w:sz="4" w:space="0" w:color="auto"/>
            </w:tcBorders>
            <w:shd w:val="clear" w:color="auto" w:fill="auto"/>
            <w:hideMark/>
          </w:tcPr>
          <w:p w14:paraId="27C49F06"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Pyr</w:t>
            </w:r>
            <w:proofErr w:type="spellEnd"/>
            <w:r w:rsidRPr="00701A25">
              <w:rPr>
                <w:rFonts w:ascii="Rajdhani" w:hAnsi="Rajdhani" w:cs="Rajdhani"/>
                <w:sz w:val="20"/>
                <w:szCs w:val="20"/>
                <w:lang w:eastAsia="cs-CZ"/>
              </w:rPr>
              <w:t xml:space="preserve"> 2xp, v 200-250, </w:t>
            </w:r>
            <w:proofErr w:type="spellStart"/>
            <w:r w:rsidRPr="00701A25">
              <w:rPr>
                <w:rFonts w:ascii="Rajdhani" w:hAnsi="Rajdhani" w:cs="Rajdhani"/>
                <w:sz w:val="20"/>
                <w:szCs w:val="20"/>
                <w:lang w:eastAsia="cs-CZ"/>
              </w:rPr>
              <w:t>trojkmen</w:t>
            </w:r>
            <w:proofErr w:type="spellEnd"/>
            <w:r w:rsidRPr="00701A25">
              <w:rPr>
                <w:rFonts w:ascii="Rajdhani" w:hAnsi="Rajdhani" w:cs="Rajdhani"/>
                <w:sz w:val="20"/>
                <w:szCs w:val="20"/>
                <w:lang w:eastAsia="cs-CZ"/>
              </w:rPr>
              <w:t xml:space="preserve">, </w:t>
            </w:r>
            <w:proofErr w:type="spellStart"/>
            <w:r w:rsidRPr="00701A25">
              <w:rPr>
                <w:rFonts w:ascii="Rajdhani" w:hAnsi="Rajdhani" w:cs="Rajdhani"/>
                <w:sz w:val="20"/>
                <w:szCs w:val="20"/>
                <w:lang w:eastAsia="cs-CZ"/>
              </w:rPr>
              <w:t>taš</w:t>
            </w:r>
            <w:proofErr w:type="spellEnd"/>
            <w:r w:rsidRPr="00701A25">
              <w:rPr>
                <w:rFonts w:ascii="Rajdhani" w:hAnsi="Rajdhani" w:cs="Rajdhani"/>
                <w:sz w:val="20"/>
                <w:szCs w:val="20"/>
                <w:lang w:eastAsia="cs-CZ"/>
              </w:rPr>
              <w:t xml:space="preserve"> </w:t>
            </w:r>
            <w:proofErr w:type="gramStart"/>
            <w:r w:rsidRPr="00701A25">
              <w:rPr>
                <w:rFonts w:ascii="Rajdhani" w:hAnsi="Rajdhani" w:cs="Rajdhani"/>
                <w:sz w:val="20"/>
                <w:szCs w:val="20"/>
                <w:lang w:eastAsia="cs-CZ"/>
              </w:rPr>
              <w:t>40l</w:t>
            </w:r>
            <w:proofErr w:type="gramEnd"/>
          </w:p>
        </w:tc>
        <w:tc>
          <w:tcPr>
            <w:tcW w:w="851" w:type="dxa"/>
            <w:tcBorders>
              <w:top w:val="nil"/>
              <w:left w:val="nil"/>
              <w:bottom w:val="single" w:sz="4" w:space="0" w:color="auto"/>
              <w:right w:val="single" w:sz="4" w:space="0" w:color="auto"/>
            </w:tcBorders>
            <w:shd w:val="clear" w:color="auto" w:fill="auto"/>
            <w:noWrap/>
            <w:hideMark/>
          </w:tcPr>
          <w:p w14:paraId="3D156832"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1</w:t>
            </w:r>
          </w:p>
        </w:tc>
      </w:tr>
      <w:tr w:rsidR="00701A25" w:rsidRPr="00701A25" w14:paraId="63F0EA42" w14:textId="77777777" w:rsidTr="00771184">
        <w:trPr>
          <w:trHeight w:val="191"/>
        </w:trPr>
        <w:tc>
          <w:tcPr>
            <w:tcW w:w="500" w:type="dxa"/>
            <w:tcBorders>
              <w:top w:val="nil"/>
              <w:left w:val="single" w:sz="4" w:space="0" w:color="auto"/>
              <w:bottom w:val="single" w:sz="4" w:space="0" w:color="auto"/>
              <w:right w:val="single" w:sz="4" w:space="0" w:color="auto"/>
            </w:tcBorders>
            <w:shd w:val="clear" w:color="auto" w:fill="auto"/>
            <w:hideMark/>
          </w:tcPr>
          <w:p w14:paraId="50B607F1"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w:t>
            </w:r>
          </w:p>
        </w:tc>
        <w:tc>
          <w:tcPr>
            <w:tcW w:w="1020" w:type="dxa"/>
            <w:tcBorders>
              <w:top w:val="nil"/>
              <w:left w:val="nil"/>
              <w:bottom w:val="single" w:sz="4" w:space="0" w:color="auto"/>
              <w:right w:val="single" w:sz="4" w:space="0" w:color="auto"/>
            </w:tcBorders>
            <w:shd w:val="clear" w:color="auto" w:fill="auto"/>
            <w:hideMark/>
          </w:tcPr>
          <w:p w14:paraId="725B8A2E"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QuRo</w:t>
            </w:r>
            <w:proofErr w:type="spellEnd"/>
          </w:p>
        </w:tc>
        <w:tc>
          <w:tcPr>
            <w:tcW w:w="2200" w:type="dxa"/>
            <w:tcBorders>
              <w:top w:val="nil"/>
              <w:left w:val="nil"/>
              <w:bottom w:val="single" w:sz="4" w:space="0" w:color="auto"/>
              <w:right w:val="single" w:sz="4" w:space="0" w:color="auto"/>
            </w:tcBorders>
            <w:shd w:val="clear" w:color="auto" w:fill="auto"/>
            <w:hideMark/>
          </w:tcPr>
          <w:p w14:paraId="3CD0FA8D"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Quercus</w:t>
            </w:r>
            <w:proofErr w:type="spellEnd"/>
            <w:r w:rsidRPr="00701A25">
              <w:rPr>
                <w:rFonts w:ascii="Rajdhani" w:hAnsi="Rajdhani" w:cs="Rajdhani"/>
                <w:i/>
                <w:iCs/>
                <w:sz w:val="20"/>
                <w:szCs w:val="20"/>
                <w:lang w:eastAsia="cs-CZ"/>
              </w:rPr>
              <w:t xml:space="preserve"> robur</w:t>
            </w:r>
          </w:p>
        </w:tc>
        <w:tc>
          <w:tcPr>
            <w:tcW w:w="1378" w:type="dxa"/>
            <w:tcBorders>
              <w:top w:val="nil"/>
              <w:left w:val="nil"/>
              <w:bottom w:val="single" w:sz="4" w:space="0" w:color="auto"/>
              <w:right w:val="single" w:sz="4" w:space="0" w:color="auto"/>
            </w:tcBorders>
            <w:shd w:val="clear" w:color="auto" w:fill="auto"/>
            <w:hideMark/>
          </w:tcPr>
          <w:p w14:paraId="3828C62B"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dub letní</w:t>
            </w:r>
          </w:p>
        </w:tc>
        <w:tc>
          <w:tcPr>
            <w:tcW w:w="3685" w:type="dxa"/>
            <w:tcBorders>
              <w:top w:val="nil"/>
              <w:left w:val="nil"/>
              <w:bottom w:val="nil"/>
              <w:right w:val="nil"/>
            </w:tcBorders>
            <w:shd w:val="clear" w:color="auto" w:fill="auto"/>
            <w:hideMark/>
          </w:tcPr>
          <w:p w14:paraId="0F473C63" w14:textId="77777777" w:rsidR="00701A25" w:rsidRPr="00701A25" w:rsidRDefault="00701A25" w:rsidP="00671ED5">
            <w:pPr>
              <w:jc w:val="center"/>
              <w:rPr>
                <w:rFonts w:ascii="Rajdhani" w:hAnsi="Rajdhani" w:cs="Rajdhani"/>
                <w:color w:val="000000"/>
                <w:sz w:val="20"/>
                <w:szCs w:val="20"/>
                <w:lang w:eastAsia="cs-CZ"/>
              </w:rPr>
            </w:pPr>
            <w:proofErr w:type="spellStart"/>
            <w:r w:rsidRPr="00701A25">
              <w:rPr>
                <w:rFonts w:ascii="Rajdhani" w:hAnsi="Rajdhani" w:cs="Rajdhani"/>
                <w:color w:val="000000"/>
                <w:sz w:val="20"/>
                <w:szCs w:val="20"/>
                <w:lang w:eastAsia="cs-CZ"/>
              </w:rPr>
              <w:t>Šp</w:t>
            </w:r>
            <w:proofErr w:type="spellEnd"/>
            <w:r w:rsidRPr="00701A25">
              <w:rPr>
                <w:rFonts w:ascii="Rajdhani" w:hAnsi="Rajdhani" w:cs="Rajdhani"/>
                <w:color w:val="000000"/>
                <w:sz w:val="20"/>
                <w:szCs w:val="20"/>
                <w:lang w:eastAsia="cs-CZ"/>
              </w:rPr>
              <w:t xml:space="preserve">, 1xp, v 200-250, </w:t>
            </w:r>
            <w:proofErr w:type="spellStart"/>
            <w:r w:rsidRPr="00701A25">
              <w:rPr>
                <w:rFonts w:ascii="Rajdhani" w:hAnsi="Rajdhani" w:cs="Rajdhani"/>
                <w:color w:val="000000"/>
                <w:sz w:val="20"/>
                <w:szCs w:val="20"/>
                <w:lang w:eastAsia="cs-CZ"/>
              </w:rPr>
              <w:t>dvojkmen</w:t>
            </w:r>
            <w:proofErr w:type="spellEnd"/>
            <w:r w:rsidRPr="00701A25">
              <w:rPr>
                <w:rFonts w:ascii="Rajdhani" w:hAnsi="Rajdhani" w:cs="Rajdhani"/>
                <w:color w:val="000000"/>
                <w:sz w:val="20"/>
                <w:szCs w:val="20"/>
                <w:lang w:eastAsia="cs-CZ"/>
              </w:rPr>
              <w:t>, bal</w:t>
            </w:r>
          </w:p>
        </w:tc>
        <w:tc>
          <w:tcPr>
            <w:tcW w:w="851" w:type="dxa"/>
            <w:tcBorders>
              <w:top w:val="nil"/>
              <w:left w:val="single" w:sz="4" w:space="0" w:color="auto"/>
              <w:bottom w:val="single" w:sz="4" w:space="0" w:color="auto"/>
              <w:right w:val="single" w:sz="4" w:space="0" w:color="auto"/>
            </w:tcBorders>
            <w:shd w:val="clear" w:color="auto" w:fill="auto"/>
            <w:noWrap/>
            <w:hideMark/>
          </w:tcPr>
          <w:p w14:paraId="3AE4507F"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1</w:t>
            </w:r>
          </w:p>
        </w:tc>
      </w:tr>
      <w:tr w:rsidR="00701A25" w:rsidRPr="00701A25" w14:paraId="3B1199D6" w14:textId="77777777" w:rsidTr="00771184">
        <w:trPr>
          <w:trHeight w:val="270"/>
        </w:trPr>
        <w:tc>
          <w:tcPr>
            <w:tcW w:w="500" w:type="dxa"/>
            <w:tcBorders>
              <w:top w:val="nil"/>
              <w:left w:val="single" w:sz="4" w:space="0" w:color="auto"/>
              <w:bottom w:val="single" w:sz="4" w:space="0" w:color="auto"/>
              <w:right w:val="single" w:sz="4" w:space="0" w:color="auto"/>
            </w:tcBorders>
            <w:shd w:val="clear" w:color="auto" w:fill="auto"/>
            <w:hideMark/>
          </w:tcPr>
          <w:p w14:paraId="2C57C2D0"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w:t>
            </w:r>
          </w:p>
        </w:tc>
        <w:tc>
          <w:tcPr>
            <w:tcW w:w="1020" w:type="dxa"/>
            <w:tcBorders>
              <w:top w:val="nil"/>
              <w:left w:val="nil"/>
              <w:bottom w:val="single" w:sz="4" w:space="0" w:color="auto"/>
              <w:right w:val="single" w:sz="4" w:space="0" w:color="auto"/>
            </w:tcBorders>
            <w:shd w:val="clear" w:color="auto" w:fill="auto"/>
            <w:hideMark/>
          </w:tcPr>
          <w:p w14:paraId="3DD9816D"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SoTo</w:t>
            </w:r>
            <w:proofErr w:type="spellEnd"/>
          </w:p>
        </w:tc>
        <w:tc>
          <w:tcPr>
            <w:tcW w:w="2200" w:type="dxa"/>
            <w:tcBorders>
              <w:top w:val="nil"/>
              <w:left w:val="nil"/>
              <w:bottom w:val="single" w:sz="4" w:space="0" w:color="auto"/>
              <w:right w:val="single" w:sz="4" w:space="0" w:color="auto"/>
            </w:tcBorders>
            <w:shd w:val="clear" w:color="auto" w:fill="auto"/>
            <w:hideMark/>
          </w:tcPr>
          <w:p w14:paraId="5C470099"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Sorbus</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torminalis</w:t>
            </w:r>
            <w:proofErr w:type="spellEnd"/>
          </w:p>
        </w:tc>
        <w:tc>
          <w:tcPr>
            <w:tcW w:w="1378" w:type="dxa"/>
            <w:tcBorders>
              <w:top w:val="nil"/>
              <w:left w:val="nil"/>
              <w:bottom w:val="single" w:sz="4" w:space="0" w:color="auto"/>
              <w:right w:val="single" w:sz="4" w:space="0" w:color="auto"/>
            </w:tcBorders>
            <w:shd w:val="clear" w:color="auto" w:fill="auto"/>
            <w:hideMark/>
          </w:tcPr>
          <w:p w14:paraId="2AEECACB"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jeřáb břek</w:t>
            </w:r>
          </w:p>
        </w:tc>
        <w:tc>
          <w:tcPr>
            <w:tcW w:w="3685" w:type="dxa"/>
            <w:tcBorders>
              <w:top w:val="single" w:sz="4" w:space="0" w:color="auto"/>
              <w:left w:val="nil"/>
              <w:bottom w:val="single" w:sz="4" w:space="0" w:color="auto"/>
              <w:right w:val="single" w:sz="4" w:space="0" w:color="auto"/>
            </w:tcBorders>
            <w:shd w:val="clear" w:color="auto" w:fill="auto"/>
            <w:noWrap/>
            <w:hideMark/>
          </w:tcPr>
          <w:p w14:paraId="25E6A617" w14:textId="77777777" w:rsidR="00701A25" w:rsidRPr="00701A25" w:rsidRDefault="00701A25" w:rsidP="00671ED5">
            <w:pPr>
              <w:jc w:val="center"/>
              <w:rPr>
                <w:rFonts w:ascii="Rajdhani" w:hAnsi="Rajdhani" w:cs="Rajdhani"/>
                <w:sz w:val="20"/>
                <w:szCs w:val="20"/>
                <w:lang w:eastAsia="cs-CZ"/>
              </w:rPr>
            </w:pPr>
            <w:proofErr w:type="gramStart"/>
            <w:r w:rsidRPr="00701A25">
              <w:rPr>
                <w:rFonts w:ascii="Rajdhani" w:hAnsi="Rajdhani" w:cs="Rajdhani"/>
                <w:sz w:val="20"/>
                <w:szCs w:val="20"/>
                <w:lang w:eastAsia="cs-CZ"/>
              </w:rPr>
              <w:t xml:space="preserve">BAL  </w:t>
            </w:r>
            <w:proofErr w:type="spellStart"/>
            <w:r w:rsidRPr="00701A25">
              <w:rPr>
                <w:rFonts w:ascii="Rajdhani" w:hAnsi="Rajdhani" w:cs="Rajdhani"/>
                <w:sz w:val="20"/>
                <w:szCs w:val="20"/>
                <w:lang w:eastAsia="cs-CZ"/>
              </w:rPr>
              <w:t>Vk</w:t>
            </w:r>
            <w:proofErr w:type="spellEnd"/>
            <w:proofErr w:type="gramEnd"/>
            <w:r w:rsidRPr="00701A25">
              <w:rPr>
                <w:rFonts w:ascii="Rajdhani" w:hAnsi="Rajdhani" w:cs="Rajdhani"/>
                <w:sz w:val="20"/>
                <w:szCs w:val="20"/>
                <w:lang w:eastAsia="cs-CZ"/>
              </w:rPr>
              <w:t xml:space="preserve"> 3xp OK 14-16</w:t>
            </w:r>
          </w:p>
        </w:tc>
        <w:tc>
          <w:tcPr>
            <w:tcW w:w="851" w:type="dxa"/>
            <w:tcBorders>
              <w:top w:val="nil"/>
              <w:left w:val="nil"/>
              <w:bottom w:val="single" w:sz="4" w:space="0" w:color="auto"/>
              <w:right w:val="single" w:sz="4" w:space="0" w:color="auto"/>
            </w:tcBorders>
            <w:shd w:val="clear" w:color="auto" w:fill="auto"/>
            <w:noWrap/>
            <w:hideMark/>
          </w:tcPr>
          <w:p w14:paraId="1C7E79C1"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1</w:t>
            </w:r>
          </w:p>
        </w:tc>
      </w:tr>
      <w:tr w:rsidR="00701A25" w:rsidRPr="00701A25" w14:paraId="20053F69" w14:textId="77777777" w:rsidTr="00771184">
        <w:trPr>
          <w:trHeight w:val="270"/>
        </w:trPr>
        <w:tc>
          <w:tcPr>
            <w:tcW w:w="500" w:type="dxa"/>
            <w:tcBorders>
              <w:top w:val="nil"/>
              <w:left w:val="single" w:sz="4" w:space="0" w:color="auto"/>
              <w:bottom w:val="nil"/>
              <w:right w:val="single" w:sz="4" w:space="0" w:color="auto"/>
            </w:tcBorders>
            <w:shd w:val="clear" w:color="auto" w:fill="auto"/>
            <w:hideMark/>
          </w:tcPr>
          <w:p w14:paraId="2D476D7A"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S</w:t>
            </w:r>
          </w:p>
        </w:tc>
        <w:tc>
          <w:tcPr>
            <w:tcW w:w="1020" w:type="dxa"/>
            <w:tcBorders>
              <w:top w:val="nil"/>
              <w:left w:val="nil"/>
              <w:bottom w:val="nil"/>
              <w:right w:val="single" w:sz="4" w:space="0" w:color="auto"/>
            </w:tcBorders>
            <w:shd w:val="clear" w:color="auto" w:fill="auto"/>
            <w:hideMark/>
          </w:tcPr>
          <w:p w14:paraId="283FA6C8"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SaAl</w:t>
            </w:r>
            <w:proofErr w:type="spellEnd"/>
          </w:p>
        </w:tc>
        <w:tc>
          <w:tcPr>
            <w:tcW w:w="2200" w:type="dxa"/>
            <w:tcBorders>
              <w:top w:val="nil"/>
              <w:left w:val="nil"/>
              <w:bottom w:val="nil"/>
              <w:right w:val="single" w:sz="4" w:space="0" w:color="auto"/>
            </w:tcBorders>
            <w:shd w:val="clear" w:color="auto" w:fill="auto"/>
            <w:hideMark/>
          </w:tcPr>
          <w:p w14:paraId="2CEE08BF"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Salix</w:t>
            </w:r>
            <w:proofErr w:type="spellEnd"/>
            <w:r w:rsidRPr="00701A25">
              <w:rPr>
                <w:rFonts w:ascii="Rajdhani" w:hAnsi="Rajdhani" w:cs="Rajdhani"/>
                <w:i/>
                <w:iCs/>
                <w:sz w:val="20"/>
                <w:szCs w:val="20"/>
                <w:lang w:eastAsia="cs-CZ"/>
              </w:rPr>
              <w:t xml:space="preserve"> alba '</w:t>
            </w:r>
            <w:proofErr w:type="spellStart"/>
            <w:r w:rsidRPr="00701A25">
              <w:rPr>
                <w:rFonts w:ascii="Rajdhani" w:hAnsi="Rajdhani" w:cs="Rajdhani"/>
                <w:i/>
                <w:iCs/>
                <w:sz w:val="20"/>
                <w:szCs w:val="20"/>
                <w:lang w:eastAsia="cs-CZ"/>
              </w:rPr>
              <w:t>Tristis</w:t>
            </w:r>
            <w:proofErr w:type="spellEnd"/>
            <w:r w:rsidRPr="00701A25">
              <w:rPr>
                <w:rFonts w:ascii="Rajdhani" w:hAnsi="Rajdhani" w:cs="Rajdhani"/>
                <w:i/>
                <w:iCs/>
                <w:sz w:val="20"/>
                <w:szCs w:val="20"/>
                <w:lang w:eastAsia="cs-CZ"/>
              </w:rPr>
              <w:t xml:space="preserve">' </w:t>
            </w:r>
          </w:p>
        </w:tc>
        <w:tc>
          <w:tcPr>
            <w:tcW w:w="1378" w:type="dxa"/>
            <w:tcBorders>
              <w:top w:val="nil"/>
              <w:left w:val="nil"/>
              <w:bottom w:val="nil"/>
              <w:right w:val="single" w:sz="4" w:space="0" w:color="auto"/>
            </w:tcBorders>
            <w:shd w:val="clear" w:color="auto" w:fill="auto"/>
            <w:hideMark/>
          </w:tcPr>
          <w:p w14:paraId="42D242CE"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vrba bílá</w:t>
            </w:r>
          </w:p>
        </w:tc>
        <w:tc>
          <w:tcPr>
            <w:tcW w:w="3685" w:type="dxa"/>
            <w:tcBorders>
              <w:top w:val="nil"/>
              <w:left w:val="nil"/>
              <w:bottom w:val="nil"/>
              <w:right w:val="single" w:sz="4" w:space="0" w:color="auto"/>
            </w:tcBorders>
            <w:shd w:val="clear" w:color="auto" w:fill="auto"/>
            <w:noWrap/>
            <w:hideMark/>
          </w:tcPr>
          <w:p w14:paraId="1759B440" w14:textId="77777777" w:rsidR="00701A25" w:rsidRPr="00701A25" w:rsidRDefault="00701A25" w:rsidP="00671ED5">
            <w:pPr>
              <w:jc w:val="center"/>
              <w:rPr>
                <w:rFonts w:ascii="Rajdhani" w:hAnsi="Rajdhani" w:cs="Rajdhani"/>
                <w:sz w:val="20"/>
                <w:szCs w:val="20"/>
                <w:lang w:eastAsia="cs-CZ"/>
              </w:rPr>
            </w:pPr>
            <w:proofErr w:type="gramStart"/>
            <w:r w:rsidRPr="00701A25">
              <w:rPr>
                <w:rFonts w:ascii="Rajdhani" w:hAnsi="Rajdhani" w:cs="Rajdhani"/>
                <w:sz w:val="20"/>
                <w:szCs w:val="20"/>
                <w:lang w:eastAsia="cs-CZ"/>
              </w:rPr>
              <w:t xml:space="preserve">BAL  </w:t>
            </w:r>
            <w:proofErr w:type="spellStart"/>
            <w:r w:rsidRPr="00701A25">
              <w:rPr>
                <w:rFonts w:ascii="Rajdhani" w:hAnsi="Rajdhani" w:cs="Rajdhani"/>
                <w:sz w:val="20"/>
                <w:szCs w:val="20"/>
                <w:lang w:eastAsia="cs-CZ"/>
              </w:rPr>
              <w:t>Vk</w:t>
            </w:r>
            <w:proofErr w:type="spellEnd"/>
            <w:proofErr w:type="gramEnd"/>
            <w:r w:rsidRPr="00701A25">
              <w:rPr>
                <w:rFonts w:ascii="Rajdhani" w:hAnsi="Rajdhani" w:cs="Rajdhani"/>
                <w:sz w:val="20"/>
                <w:szCs w:val="20"/>
                <w:lang w:eastAsia="cs-CZ"/>
              </w:rPr>
              <w:t xml:space="preserve"> 3xp OK 14-16</w:t>
            </w:r>
          </w:p>
        </w:tc>
        <w:tc>
          <w:tcPr>
            <w:tcW w:w="851" w:type="dxa"/>
            <w:tcBorders>
              <w:top w:val="nil"/>
              <w:left w:val="nil"/>
              <w:bottom w:val="nil"/>
              <w:right w:val="single" w:sz="4" w:space="0" w:color="auto"/>
            </w:tcBorders>
            <w:shd w:val="clear" w:color="auto" w:fill="auto"/>
            <w:noWrap/>
            <w:hideMark/>
          </w:tcPr>
          <w:p w14:paraId="6764C5CD"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1</w:t>
            </w:r>
          </w:p>
        </w:tc>
      </w:tr>
      <w:tr w:rsidR="00701A25" w:rsidRPr="00701A25" w14:paraId="5CF9F4FA" w14:textId="77777777" w:rsidTr="00771184">
        <w:trPr>
          <w:trHeight w:val="270"/>
        </w:trPr>
        <w:tc>
          <w:tcPr>
            <w:tcW w:w="1520" w:type="dxa"/>
            <w:gridSpan w:val="2"/>
            <w:tcBorders>
              <w:top w:val="single" w:sz="4" w:space="0" w:color="auto"/>
              <w:left w:val="single" w:sz="4" w:space="0" w:color="auto"/>
              <w:bottom w:val="single" w:sz="4" w:space="0" w:color="auto"/>
              <w:right w:val="nil"/>
            </w:tcBorders>
            <w:shd w:val="clear" w:color="auto" w:fill="auto"/>
            <w:noWrap/>
            <w:hideMark/>
          </w:tcPr>
          <w:p w14:paraId="045E753E"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STROMY CELKEM</w:t>
            </w:r>
          </w:p>
        </w:tc>
        <w:tc>
          <w:tcPr>
            <w:tcW w:w="2200" w:type="dxa"/>
            <w:tcBorders>
              <w:top w:val="single" w:sz="4" w:space="0" w:color="auto"/>
              <w:left w:val="nil"/>
              <w:bottom w:val="single" w:sz="4" w:space="0" w:color="auto"/>
              <w:right w:val="nil"/>
            </w:tcBorders>
            <w:shd w:val="clear" w:color="auto" w:fill="auto"/>
            <w:noWrap/>
            <w:hideMark/>
          </w:tcPr>
          <w:p w14:paraId="36C473B0" w14:textId="77777777" w:rsidR="00701A25" w:rsidRPr="00701A25" w:rsidRDefault="00701A25" w:rsidP="00671ED5">
            <w:pPr>
              <w:rPr>
                <w:rFonts w:ascii="Rajdhani" w:hAnsi="Rajdhani" w:cs="Rajdhani"/>
                <w:b/>
                <w:i/>
                <w:iCs/>
                <w:color w:val="000000"/>
                <w:sz w:val="20"/>
                <w:szCs w:val="20"/>
                <w:lang w:eastAsia="cs-CZ"/>
              </w:rPr>
            </w:pPr>
            <w:r w:rsidRPr="00701A25">
              <w:rPr>
                <w:rFonts w:ascii="Rajdhani" w:hAnsi="Rajdhani" w:cs="Rajdhani"/>
                <w:b/>
                <w:i/>
                <w:iCs/>
                <w:color w:val="000000"/>
                <w:sz w:val="20"/>
                <w:szCs w:val="20"/>
                <w:lang w:eastAsia="cs-CZ"/>
              </w:rPr>
              <w:t> </w:t>
            </w:r>
          </w:p>
        </w:tc>
        <w:tc>
          <w:tcPr>
            <w:tcW w:w="1378" w:type="dxa"/>
            <w:tcBorders>
              <w:top w:val="single" w:sz="4" w:space="0" w:color="auto"/>
              <w:left w:val="nil"/>
              <w:bottom w:val="single" w:sz="4" w:space="0" w:color="auto"/>
              <w:right w:val="nil"/>
            </w:tcBorders>
            <w:shd w:val="clear" w:color="auto" w:fill="auto"/>
            <w:noWrap/>
            <w:hideMark/>
          </w:tcPr>
          <w:p w14:paraId="2996E834"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 </w:t>
            </w:r>
          </w:p>
        </w:tc>
        <w:tc>
          <w:tcPr>
            <w:tcW w:w="3685" w:type="dxa"/>
            <w:tcBorders>
              <w:top w:val="single" w:sz="4" w:space="0" w:color="auto"/>
              <w:left w:val="nil"/>
              <w:bottom w:val="single" w:sz="4" w:space="0" w:color="auto"/>
              <w:right w:val="nil"/>
            </w:tcBorders>
            <w:shd w:val="clear" w:color="auto" w:fill="auto"/>
            <w:noWrap/>
            <w:hideMark/>
          </w:tcPr>
          <w:p w14:paraId="1D56CE63"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14:paraId="263867FC" w14:textId="77777777" w:rsidR="00701A25" w:rsidRPr="00701A25" w:rsidRDefault="00701A25" w:rsidP="00671ED5">
            <w:pPr>
              <w:jc w:val="center"/>
              <w:rPr>
                <w:rFonts w:ascii="Rajdhani" w:hAnsi="Rajdhani" w:cs="Rajdhani"/>
                <w:b/>
                <w:color w:val="000000"/>
                <w:sz w:val="20"/>
                <w:szCs w:val="20"/>
                <w:lang w:eastAsia="cs-CZ"/>
              </w:rPr>
            </w:pPr>
            <w:r w:rsidRPr="00701A25">
              <w:rPr>
                <w:rFonts w:ascii="Rajdhani" w:hAnsi="Rajdhani" w:cs="Rajdhani"/>
                <w:b/>
                <w:color w:val="000000"/>
                <w:sz w:val="20"/>
                <w:szCs w:val="20"/>
                <w:lang w:eastAsia="cs-CZ"/>
              </w:rPr>
              <w:t>5</w:t>
            </w:r>
          </w:p>
        </w:tc>
      </w:tr>
    </w:tbl>
    <w:p w14:paraId="1F80182A" w14:textId="77777777" w:rsidR="00701A25" w:rsidRPr="00113CB7" w:rsidRDefault="00701A25" w:rsidP="00671ED5">
      <w:pPr>
        <w:widowControl w:val="0"/>
        <w:autoSpaceDE w:val="0"/>
        <w:autoSpaceDN w:val="0"/>
        <w:adjustRightInd w:val="0"/>
        <w:spacing w:before="120"/>
        <w:contextualSpacing/>
        <w:rPr>
          <w:rFonts w:ascii="Rajdhani" w:hAnsi="Rajdhani" w:cs="Rajdhani"/>
          <w:color w:val="000000"/>
          <w:highlight w:val="yellow"/>
        </w:rPr>
      </w:pPr>
    </w:p>
    <w:p w14:paraId="389CD094" w14:textId="77777777" w:rsidR="00771184" w:rsidRDefault="00771184"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r>
        <w:rPr>
          <w:rFonts w:ascii="Rajdhani" w:hAnsi="Rajdhani" w:cs="Rajdhani"/>
          <w:b w:val="0"/>
          <w:color w:val="000000"/>
          <w:sz w:val="26"/>
          <w:szCs w:val="26"/>
        </w:rPr>
        <w:br w:type="page"/>
      </w:r>
    </w:p>
    <w:p w14:paraId="54DE640B" w14:textId="43E80F39" w:rsidR="00217BB8" w:rsidRPr="00113CB7" w:rsidRDefault="00217BB8"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bookmarkStart w:id="32" w:name="_Toc534985611"/>
      <w:r w:rsidRPr="00113CB7">
        <w:rPr>
          <w:rFonts w:ascii="Rajdhani" w:hAnsi="Rajdhani" w:cs="Rajdhani"/>
          <w:b w:val="0"/>
          <w:color w:val="000000"/>
          <w:sz w:val="26"/>
          <w:szCs w:val="26"/>
        </w:rPr>
        <w:lastRenderedPageBreak/>
        <w:t>Okrasné a ovocné keře</w:t>
      </w:r>
      <w:bookmarkEnd w:id="32"/>
    </w:p>
    <w:tbl>
      <w:tblPr>
        <w:tblW w:w="8600" w:type="dxa"/>
        <w:tblCellMar>
          <w:left w:w="70" w:type="dxa"/>
          <w:right w:w="70" w:type="dxa"/>
        </w:tblCellMar>
        <w:tblLook w:val="04A0" w:firstRow="1" w:lastRow="0" w:firstColumn="1" w:lastColumn="0" w:noHBand="0" w:noVBand="1"/>
      </w:tblPr>
      <w:tblGrid>
        <w:gridCol w:w="500"/>
        <w:gridCol w:w="1020"/>
        <w:gridCol w:w="2200"/>
        <w:gridCol w:w="2040"/>
        <w:gridCol w:w="1780"/>
        <w:gridCol w:w="1060"/>
      </w:tblGrid>
      <w:tr w:rsidR="00701A25" w:rsidRPr="00701A25" w14:paraId="00E7CA86" w14:textId="77777777" w:rsidTr="00701A25">
        <w:trPr>
          <w:trHeight w:val="285"/>
        </w:trPr>
        <w:tc>
          <w:tcPr>
            <w:tcW w:w="500" w:type="dxa"/>
            <w:tcBorders>
              <w:top w:val="single" w:sz="4" w:space="0" w:color="auto"/>
              <w:left w:val="single" w:sz="4" w:space="0" w:color="auto"/>
              <w:bottom w:val="single" w:sz="4" w:space="0" w:color="auto"/>
              <w:right w:val="nil"/>
            </w:tcBorders>
            <w:shd w:val="clear" w:color="auto" w:fill="auto"/>
            <w:noWrap/>
            <w:hideMark/>
          </w:tcPr>
          <w:p w14:paraId="1D360E39" w14:textId="77777777" w:rsidR="00701A25" w:rsidRPr="00701A25" w:rsidRDefault="00701A25" w:rsidP="00671ED5">
            <w:pPr>
              <w:rPr>
                <w:rFonts w:ascii="Rajdhani" w:hAnsi="Rajdhani" w:cs="Rajdhani"/>
                <w:b/>
                <w:bCs/>
                <w:color w:val="000000"/>
                <w:sz w:val="20"/>
                <w:szCs w:val="20"/>
                <w:lang w:eastAsia="cs-CZ"/>
              </w:rPr>
            </w:pPr>
            <w:r w:rsidRPr="00701A25">
              <w:rPr>
                <w:rFonts w:ascii="Rajdhani" w:hAnsi="Rajdhani" w:cs="Rajdhani"/>
                <w:b/>
                <w:bCs/>
                <w:color w:val="000000"/>
                <w:sz w:val="20"/>
                <w:szCs w:val="20"/>
                <w:lang w:eastAsia="cs-CZ"/>
              </w:rPr>
              <w:t>K</w:t>
            </w:r>
          </w:p>
        </w:tc>
        <w:tc>
          <w:tcPr>
            <w:tcW w:w="1020" w:type="dxa"/>
            <w:tcBorders>
              <w:top w:val="single" w:sz="4" w:space="0" w:color="auto"/>
              <w:left w:val="nil"/>
              <w:bottom w:val="single" w:sz="4" w:space="0" w:color="auto"/>
              <w:right w:val="nil"/>
            </w:tcBorders>
            <w:shd w:val="clear" w:color="auto" w:fill="auto"/>
            <w:noWrap/>
            <w:hideMark/>
          </w:tcPr>
          <w:p w14:paraId="3DCC6DCF" w14:textId="77777777" w:rsidR="00701A25" w:rsidRPr="00701A25" w:rsidRDefault="00701A25" w:rsidP="00671ED5">
            <w:pPr>
              <w:rPr>
                <w:rFonts w:ascii="Rajdhani" w:hAnsi="Rajdhani" w:cs="Rajdhani"/>
                <w:b/>
                <w:bCs/>
                <w:color w:val="000000"/>
                <w:sz w:val="20"/>
                <w:szCs w:val="20"/>
                <w:lang w:eastAsia="cs-CZ"/>
              </w:rPr>
            </w:pPr>
            <w:r w:rsidRPr="00701A25">
              <w:rPr>
                <w:rFonts w:ascii="Rajdhani" w:hAnsi="Rajdhani" w:cs="Rajdhani"/>
                <w:b/>
                <w:bCs/>
                <w:color w:val="000000"/>
                <w:sz w:val="20"/>
                <w:szCs w:val="20"/>
                <w:lang w:eastAsia="cs-CZ"/>
              </w:rPr>
              <w:t>KEŘE</w:t>
            </w:r>
          </w:p>
        </w:tc>
        <w:tc>
          <w:tcPr>
            <w:tcW w:w="2200" w:type="dxa"/>
            <w:tcBorders>
              <w:top w:val="single" w:sz="4" w:space="0" w:color="auto"/>
              <w:left w:val="nil"/>
              <w:bottom w:val="single" w:sz="4" w:space="0" w:color="auto"/>
              <w:right w:val="nil"/>
            </w:tcBorders>
            <w:shd w:val="clear" w:color="auto" w:fill="auto"/>
            <w:noWrap/>
            <w:hideMark/>
          </w:tcPr>
          <w:p w14:paraId="669D7484" w14:textId="77777777" w:rsidR="00701A25" w:rsidRPr="00701A25" w:rsidRDefault="00701A25" w:rsidP="00671ED5">
            <w:pPr>
              <w:rPr>
                <w:rFonts w:ascii="Rajdhani" w:hAnsi="Rajdhani" w:cs="Rajdhani"/>
                <w:i/>
                <w:iCs/>
                <w:color w:val="000000"/>
                <w:sz w:val="20"/>
                <w:szCs w:val="20"/>
                <w:lang w:eastAsia="cs-CZ"/>
              </w:rPr>
            </w:pPr>
            <w:r w:rsidRPr="00701A25">
              <w:rPr>
                <w:rFonts w:ascii="Rajdhani" w:hAnsi="Rajdhani" w:cs="Rajdhani"/>
                <w:i/>
                <w:iCs/>
                <w:color w:val="000000"/>
                <w:sz w:val="20"/>
                <w:szCs w:val="20"/>
                <w:lang w:eastAsia="cs-CZ"/>
              </w:rPr>
              <w:t> </w:t>
            </w:r>
          </w:p>
        </w:tc>
        <w:tc>
          <w:tcPr>
            <w:tcW w:w="2040" w:type="dxa"/>
            <w:tcBorders>
              <w:top w:val="single" w:sz="4" w:space="0" w:color="auto"/>
              <w:left w:val="nil"/>
              <w:bottom w:val="single" w:sz="4" w:space="0" w:color="auto"/>
              <w:right w:val="nil"/>
            </w:tcBorders>
            <w:shd w:val="clear" w:color="auto" w:fill="auto"/>
            <w:noWrap/>
            <w:hideMark/>
          </w:tcPr>
          <w:p w14:paraId="418BCF62"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c>
          <w:tcPr>
            <w:tcW w:w="1780" w:type="dxa"/>
            <w:tcBorders>
              <w:top w:val="single" w:sz="4" w:space="0" w:color="auto"/>
              <w:left w:val="nil"/>
              <w:bottom w:val="single" w:sz="4" w:space="0" w:color="auto"/>
              <w:right w:val="nil"/>
            </w:tcBorders>
            <w:shd w:val="clear" w:color="auto" w:fill="auto"/>
            <w:noWrap/>
            <w:hideMark/>
          </w:tcPr>
          <w:p w14:paraId="2B9FBDDE"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c>
          <w:tcPr>
            <w:tcW w:w="1060" w:type="dxa"/>
            <w:tcBorders>
              <w:top w:val="single" w:sz="4" w:space="0" w:color="auto"/>
              <w:left w:val="nil"/>
              <w:bottom w:val="single" w:sz="4" w:space="0" w:color="auto"/>
              <w:right w:val="single" w:sz="4" w:space="0" w:color="auto"/>
            </w:tcBorders>
            <w:shd w:val="clear" w:color="auto" w:fill="auto"/>
            <w:noWrap/>
            <w:hideMark/>
          </w:tcPr>
          <w:p w14:paraId="2A43AA44" w14:textId="77777777" w:rsidR="00701A25" w:rsidRPr="00701A25" w:rsidRDefault="00701A25" w:rsidP="00671ED5">
            <w:pPr>
              <w:rPr>
                <w:rFonts w:ascii="Rajdhani" w:hAnsi="Rajdhani" w:cs="Rajdhani"/>
                <w:color w:val="000000"/>
                <w:sz w:val="20"/>
                <w:szCs w:val="20"/>
                <w:lang w:eastAsia="cs-CZ"/>
              </w:rPr>
            </w:pPr>
            <w:r w:rsidRPr="00701A25">
              <w:rPr>
                <w:rFonts w:ascii="Rajdhani" w:hAnsi="Rajdhani" w:cs="Rajdhani"/>
                <w:color w:val="000000"/>
                <w:sz w:val="20"/>
                <w:szCs w:val="20"/>
                <w:lang w:eastAsia="cs-CZ"/>
              </w:rPr>
              <w:t> </w:t>
            </w:r>
          </w:p>
        </w:tc>
      </w:tr>
      <w:tr w:rsidR="00701A25" w:rsidRPr="00701A25" w14:paraId="090C5458" w14:textId="77777777" w:rsidTr="00701A25">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575125A9"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TYP</w:t>
            </w:r>
          </w:p>
        </w:tc>
        <w:tc>
          <w:tcPr>
            <w:tcW w:w="1020" w:type="dxa"/>
            <w:tcBorders>
              <w:top w:val="single" w:sz="4" w:space="0" w:color="auto"/>
              <w:left w:val="nil"/>
              <w:bottom w:val="single" w:sz="4" w:space="0" w:color="auto"/>
              <w:right w:val="single" w:sz="4" w:space="0" w:color="auto"/>
            </w:tcBorders>
            <w:shd w:val="clear" w:color="auto" w:fill="auto"/>
            <w:noWrap/>
            <w:hideMark/>
          </w:tcPr>
          <w:p w14:paraId="5F1E99F6"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Zkratka</w:t>
            </w:r>
          </w:p>
        </w:tc>
        <w:tc>
          <w:tcPr>
            <w:tcW w:w="2200" w:type="dxa"/>
            <w:tcBorders>
              <w:top w:val="single" w:sz="4" w:space="0" w:color="auto"/>
              <w:left w:val="nil"/>
              <w:bottom w:val="single" w:sz="4" w:space="0" w:color="auto"/>
              <w:right w:val="single" w:sz="4" w:space="0" w:color="auto"/>
            </w:tcBorders>
            <w:shd w:val="clear" w:color="auto" w:fill="auto"/>
            <w:noWrap/>
            <w:hideMark/>
          </w:tcPr>
          <w:p w14:paraId="3405684E" w14:textId="77777777" w:rsidR="00701A25" w:rsidRPr="00701A25" w:rsidRDefault="00701A25" w:rsidP="00671ED5">
            <w:pPr>
              <w:rPr>
                <w:rFonts w:ascii="Rajdhani" w:hAnsi="Rajdhani" w:cs="Rajdhani"/>
                <w:i/>
                <w:iCs/>
                <w:sz w:val="20"/>
                <w:szCs w:val="20"/>
                <w:lang w:eastAsia="cs-CZ"/>
              </w:rPr>
            </w:pPr>
            <w:r w:rsidRPr="00701A25">
              <w:rPr>
                <w:rFonts w:ascii="Rajdhani" w:hAnsi="Rajdhani" w:cs="Rajdhani"/>
                <w:i/>
                <w:iCs/>
                <w:sz w:val="20"/>
                <w:szCs w:val="20"/>
                <w:lang w:eastAsia="cs-CZ"/>
              </w:rPr>
              <w:t>taxon</w:t>
            </w:r>
          </w:p>
        </w:tc>
        <w:tc>
          <w:tcPr>
            <w:tcW w:w="2040" w:type="dxa"/>
            <w:tcBorders>
              <w:top w:val="single" w:sz="4" w:space="0" w:color="auto"/>
              <w:left w:val="nil"/>
              <w:bottom w:val="single" w:sz="4" w:space="0" w:color="auto"/>
              <w:right w:val="single" w:sz="4" w:space="0" w:color="auto"/>
            </w:tcBorders>
            <w:shd w:val="clear" w:color="auto" w:fill="auto"/>
            <w:noWrap/>
            <w:hideMark/>
          </w:tcPr>
          <w:p w14:paraId="4E7F4E6E" w14:textId="77777777" w:rsidR="00701A25" w:rsidRPr="00701A25" w:rsidRDefault="00701A25" w:rsidP="00671ED5">
            <w:pPr>
              <w:rPr>
                <w:rFonts w:ascii="Rajdhani" w:hAnsi="Rajdhani" w:cs="Rajdhani"/>
                <w:sz w:val="20"/>
                <w:szCs w:val="20"/>
                <w:lang w:eastAsia="cs-CZ"/>
              </w:rPr>
            </w:pPr>
            <w:proofErr w:type="spellStart"/>
            <w:r w:rsidRPr="00701A25">
              <w:rPr>
                <w:rFonts w:ascii="Rajdhani" w:hAnsi="Rajdhani" w:cs="Rajdhani"/>
                <w:sz w:val="20"/>
                <w:szCs w:val="20"/>
                <w:lang w:eastAsia="cs-CZ"/>
              </w:rPr>
              <w:t>taxon_cesky</w:t>
            </w:r>
            <w:proofErr w:type="spellEnd"/>
          </w:p>
        </w:tc>
        <w:tc>
          <w:tcPr>
            <w:tcW w:w="1780" w:type="dxa"/>
            <w:tcBorders>
              <w:top w:val="single" w:sz="4" w:space="0" w:color="auto"/>
              <w:left w:val="nil"/>
              <w:bottom w:val="single" w:sz="4" w:space="0" w:color="auto"/>
              <w:right w:val="single" w:sz="4" w:space="0" w:color="auto"/>
            </w:tcBorders>
            <w:shd w:val="clear" w:color="auto" w:fill="auto"/>
            <w:noWrap/>
            <w:hideMark/>
          </w:tcPr>
          <w:p w14:paraId="04F0A07D"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velikost</w:t>
            </w:r>
          </w:p>
        </w:tc>
        <w:tc>
          <w:tcPr>
            <w:tcW w:w="1060" w:type="dxa"/>
            <w:tcBorders>
              <w:top w:val="single" w:sz="4" w:space="0" w:color="auto"/>
              <w:left w:val="nil"/>
              <w:bottom w:val="single" w:sz="4" w:space="0" w:color="auto"/>
              <w:right w:val="single" w:sz="4" w:space="0" w:color="auto"/>
            </w:tcBorders>
            <w:shd w:val="clear" w:color="auto" w:fill="auto"/>
            <w:noWrap/>
            <w:hideMark/>
          </w:tcPr>
          <w:p w14:paraId="1E499CAD"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počet ks</w:t>
            </w:r>
          </w:p>
        </w:tc>
      </w:tr>
      <w:tr w:rsidR="00701A25" w:rsidRPr="00701A25" w14:paraId="378D53FD" w14:textId="77777777" w:rsidTr="00701A25">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390C6FFD"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nil"/>
              <w:left w:val="nil"/>
              <w:bottom w:val="single" w:sz="4" w:space="0" w:color="auto"/>
              <w:right w:val="single" w:sz="4" w:space="0" w:color="auto"/>
            </w:tcBorders>
            <w:shd w:val="clear" w:color="auto" w:fill="auto"/>
            <w:hideMark/>
          </w:tcPr>
          <w:p w14:paraId="2D310358"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SaPu</w:t>
            </w:r>
            <w:proofErr w:type="spellEnd"/>
          </w:p>
        </w:tc>
        <w:tc>
          <w:tcPr>
            <w:tcW w:w="2200" w:type="dxa"/>
            <w:tcBorders>
              <w:top w:val="nil"/>
              <w:left w:val="nil"/>
              <w:bottom w:val="single" w:sz="4" w:space="0" w:color="auto"/>
              <w:right w:val="single" w:sz="4" w:space="0" w:color="auto"/>
            </w:tcBorders>
            <w:shd w:val="clear" w:color="auto" w:fill="auto"/>
            <w:hideMark/>
          </w:tcPr>
          <w:p w14:paraId="4C5A16EB"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Salix</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purpurea</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Nana</w:t>
            </w:r>
            <w:proofErr w:type="spellEnd"/>
            <w:r w:rsidRPr="00701A25">
              <w:rPr>
                <w:rFonts w:ascii="Rajdhani" w:hAnsi="Rajdhani" w:cs="Rajdhani"/>
                <w:i/>
                <w:iCs/>
                <w:sz w:val="20"/>
                <w:szCs w:val="20"/>
                <w:lang w:eastAsia="cs-CZ"/>
              </w:rPr>
              <w:t>'</w:t>
            </w:r>
          </w:p>
        </w:tc>
        <w:tc>
          <w:tcPr>
            <w:tcW w:w="2040" w:type="dxa"/>
            <w:tcBorders>
              <w:top w:val="nil"/>
              <w:left w:val="nil"/>
              <w:bottom w:val="single" w:sz="4" w:space="0" w:color="auto"/>
              <w:right w:val="single" w:sz="4" w:space="0" w:color="auto"/>
            </w:tcBorders>
            <w:shd w:val="clear" w:color="auto" w:fill="auto"/>
            <w:hideMark/>
          </w:tcPr>
          <w:p w14:paraId="372E07F1"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vrba nachová</w:t>
            </w:r>
          </w:p>
        </w:tc>
        <w:tc>
          <w:tcPr>
            <w:tcW w:w="1780" w:type="dxa"/>
            <w:tcBorders>
              <w:top w:val="nil"/>
              <w:left w:val="nil"/>
              <w:bottom w:val="single" w:sz="4" w:space="0" w:color="auto"/>
              <w:right w:val="single" w:sz="4" w:space="0" w:color="auto"/>
            </w:tcBorders>
            <w:shd w:val="clear" w:color="auto" w:fill="auto"/>
            <w:noWrap/>
            <w:hideMark/>
          </w:tcPr>
          <w:p w14:paraId="7BF388D5"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70-90 cm</w:t>
            </w:r>
          </w:p>
        </w:tc>
        <w:tc>
          <w:tcPr>
            <w:tcW w:w="1060" w:type="dxa"/>
            <w:tcBorders>
              <w:top w:val="nil"/>
              <w:left w:val="nil"/>
              <w:bottom w:val="single" w:sz="4" w:space="0" w:color="auto"/>
              <w:right w:val="single" w:sz="4" w:space="0" w:color="auto"/>
            </w:tcBorders>
            <w:shd w:val="clear" w:color="auto" w:fill="auto"/>
            <w:noWrap/>
            <w:hideMark/>
          </w:tcPr>
          <w:p w14:paraId="48D53CE1"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9</w:t>
            </w:r>
          </w:p>
        </w:tc>
      </w:tr>
      <w:tr w:rsidR="00701A25" w:rsidRPr="00701A25" w14:paraId="7E931063" w14:textId="77777777" w:rsidTr="00701A25">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43DBD8FE"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nil"/>
              <w:left w:val="nil"/>
              <w:bottom w:val="single" w:sz="4" w:space="0" w:color="auto"/>
              <w:right w:val="single" w:sz="4" w:space="0" w:color="auto"/>
            </w:tcBorders>
            <w:shd w:val="clear" w:color="auto" w:fill="auto"/>
            <w:hideMark/>
          </w:tcPr>
          <w:p w14:paraId="64205812"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ArMe</w:t>
            </w:r>
            <w:proofErr w:type="spellEnd"/>
          </w:p>
        </w:tc>
        <w:tc>
          <w:tcPr>
            <w:tcW w:w="2200" w:type="dxa"/>
            <w:tcBorders>
              <w:top w:val="nil"/>
              <w:left w:val="nil"/>
              <w:bottom w:val="single" w:sz="4" w:space="0" w:color="auto"/>
              <w:right w:val="single" w:sz="4" w:space="0" w:color="auto"/>
            </w:tcBorders>
            <w:shd w:val="clear" w:color="auto" w:fill="auto"/>
            <w:hideMark/>
          </w:tcPr>
          <w:p w14:paraId="47DF9589"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Aronia</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melanocarpa</w:t>
            </w:r>
            <w:proofErr w:type="spellEnd"/>
          </w:p>
        </w:tc>
        <w:tc>
          <w:tcPr>
            <w:tcW w:w="2040" w:type="dxa"/>
            <w:tcBorders>
              <w:top w:val="nil"/>
              <w:left w:val="nil"/>
              <w:bottom w:val="single" w:sz="4" w:space="0" w:color="auto"/>
              <w:right w:val="single" w:sz="4" w:space="0" w:color="auto"/>
            </w:tcBorders>
            <w:shd w:val="clear" w:color="auto" w:fill="auto"/>
            <w:hideMark/>
          </w:tcPr>
          <w:p w14:paraId="6778914B"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 </w:t>
            </w:r>
          </w:p>
        </w:tc>
        <w:tc>
          <w:tcPr>
            <w:tcW w:w="1780" w:type="dxa"/>
            <w:tcBorders>
              <w:top w:val="nil"/>
              <w:left w:val="nil"/>
              <w:bottom w:val="single" w:sz="4" w:space="0" w:color="auto"/>
              <w:right w:val="single" w:sz="4" w:space="0" w:color="auto"/>
            </w:tcBorders>
            <w:shd w:val="clear" w:color="auto" w:fill="auto"/>
            <w:noWrap/>
            <w:hideMark/>
          </w:tcPr>
          <w:p w14:paraId="176AD300"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150 cm</w:t>
            </w:r>
          </w:p>
        </w:tc>
        <w:tc>
          <w:tcPr>
            <w:tcW w:w="1060" w:type="dxa"/>
            <w:tcBorders>
              <w:top w:val="nil"/>
              <w:left w:val="nil"/>
              <w:bottom w:val="single" w:sz="4" w:space="0" w:color="auto"/>
              <w:right w:val="single" w:sz="4" w:space="0" w:color="auto"/>
            </w:tcBorders>
            <w:shd w:val="clear" w:color="auto" w:fill="auto"/>
            <w:noWrap/>
            <w:hideMark/>
          </w:tcPr>
          <w:p w14:paraId="782D57ED"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6</w:t>
            </w:r>
          </w:p>
        </w:tc>
      </w:tr>
      <w:tr w:rsidR="00701A25" w:rsidRPr="00701A25" w14:paraId="174E8081" w14:textId="77777777" w:rsidTr="00701A25">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6AE89861"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nil"/>
              <w:left w:val="nil"/>
              <w:bottom w:val="single" w:sz="4" w:space="0" w:color="auto"/>
              <w:right w:val="single" w:sz="4" w:space="0" w:color="auto"/>
            </w:tcBorders>
            <w:shd w:val="clear" w:color="auto" w:fill="auto"/>
            <w:hideMark/>
          </w:tcPr>
          <w:p w14:paraId="782AA929"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SpSa</w:t>
            </w:r>
            <w:proofErr w:type="spellEnd"/>
          </w:p>
        </w:tc>
        <w:tc>
          <w:tcPr>
            <w:tcW w:w="2200" w:type="dxa"/>
            <w:tcBorders>
              <w:top w:val="nil"/>
              <w:left w:val="nil"/>
              <w:bottom w:val="single" w:sz="4" w:space="0" w:color="auto"/>
              <w:right w:val="single" w:sz="4" w:space="0" w:color="auto"/>
            </w:tcBorders>
            <w:shd w:val="clear" w:color="auto" w:fill="auto"/>
            <w:hideMark/>
          </w:tcPr>
          <w:p w14:paraId="17A887B4"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Spiraea</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salicifolia</w:t>
            </w:r>
            <w:proofErr w:type="spellEnd"/>
          </w:p>
        </w:tc>
        <w:tc>
          <w:tcPr>
            <w:tcW w:w="2040" w:type="dxa"/>
            <w:tcBorders>
              <w:top w:val="nil"/>
              <w:left w:val="nil"/>
              <w:bottom w:val="single" w:sz="4" w:space="0" w:color="auto"/>
              <w:right w:val="single" w:sz="4" w:space="0" w:color="auto"/>
            </w:tcBorders>
            <w:shd w:val="clear" w:color="auto" w:fill="auto"/>
            <w:hideMark/>
          </w:tcPr>
          <w:p w14:paraId="376AB6F8"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tavolník vrbolistý</w:t>
            </w:r>
          </w:p>
        </w:tc>
        <w:tc>
          <w:tcPr>
            <w:tcW w:w="1780" w:type="dxa"/>
            <w:tcBorders>
              <w:top w:val="nil"/>
              <w:left w:val="nil"/>
              <w:bottom w:val="single" w:sz="4" w:space="0" w:color="auto"/>
              <w:right w:val="single" w:sz="4" w:space="0" w:color="auto"/>
            </w:tcBorders>
            <w:shd w:val="clear" w:color="auto" w:fill="auto"/>
            <w:noWrap/>
            <w:hideMark/>
          </w:tcPr>
          <w:p w14:paraId="13FA12E0"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20-30 cm</w:t>
            </w:r>
          </w:p>
        </w:tc>
        <w:tc>
          <w:tcPr>
            <w:tcW w:w="1060" w:type="dxa"/>
            <w:tcBorders>
              <w:top w:val="nil"/>
              <w:left w:val="nil"/>
              <w:bottom w:val="single" w:sz="4" w:space="0" w:color="auto"/>
              <w:right w:val="single" w:sz="4" w:space="0" w:color="auto"/>
            </w:tcBorders>
            <w:shd w:val="clear" w:color="auto" w:fill="auto"/>
            <w:noWrap/>
            <w:hideMark/>
          </w:tcPr>
          <w:p w14:paraId="7BB2D97D"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2</w:t>
            </w:r>
          </w:p>
        </w:tc>
      </w:tr>
      <w:tr w:rsidR="00701A25" w:rsidRPr="00701A25" w14:paraId="5CEAFCE9" w14:textId="77777777" w:rsidTr="00701A25">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39A4A483"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nil"/>
              <w:left w:val="nil"/>
              <w:bottom w:val="single" w:sz="4" w:space="0" w:color="auto"/>
              <w:right w:val="single" w:sz="4" w:space="0" w:color="auto"/>
            </w:tcBorders>
            <w:shd w:val="clear" w:color="auto" w:fill="auto"/>
            <w:hideMark/>
          </w:tcPr>
          <w:p w14:paraId="7C4812A6"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ViOp</w:t>
            </w:r>
            <w:proofErr w:type="spellEnd"/>
          </w:p>
        </w:tc>
        <w:tc>
          <w:tcPr>
            <w:tcW w:w="2200" w:type="dxa"/>
            <w:tcBorders>
              <w:top w:val="nil"/>
              <w:left w:val="nil"/>
              <w:bottom w:val="single" w:sz="4" w:space="0" w:color="auto"/>
              <w:right w:val="single" w:sz="4" w:space="0" w:color="auto"/>
            </w:tcBorders>
            <w:shd w:val="clear" w:color="auto" w:fill="auto"/>
            <w:hideMark/>
          </w:tcPr>
          <w:p w14:paraId="74005B12"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Viburnum</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opulus</w:t>
            </w:r>
            <w:proofErr w:type="spellEnd"/>
          </w:p>
        </w:tc>
        <w:tc>
          <w:tcPr>
            <w:tcW w:w="2040" w:type="dxa"/>
            <w:tcBorders>
              <w:top w:val="nil"/>
              <w:left w:val="nil"/>
              <w:bottom w:val="single" w:sz="4" w:space="0" w:color="auto"/>
              <w:right w:val="single" w:sz="4" w:space="0" w:color="auto"/>
            </w:tcBorders>
            <w:shd w:val="clear" w:color="auto" w:fill="auto"/>
            <w:hideMark/>
          </w:tcPr>
          <w:p w14:paraId="4CB2A99D"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kalina obecná</w:t>
            </w:r>
          </w:p>
        </w:tc>
        <w:tc>
          <w:tcPr>
            <w:tcW w:w="1780" w:type="dxa"/>
            <w:tcBorders>
              <w:top w:val="nil"/>
              <w:left w:val="nil"/>
              <w:bottom w:val="single" w:sz="4" w:space="0" w:color="auto"/>
              <w:right w:val="single" w:sz="4" w:space="0" w:color="auto"/>
            </w:tcBorders>
            <w:shd w:val="clear" w:color="auto" w:fill="auto"/>
            <w:noWrap/>
            <w:hideMark/>
          </w:tcPr>
          <w:p w14:paraId="7D21D169"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100 cm</w:t>
            </w:r>
          </w:p>
        </w:tc>
        <w:tc>
          <w:tcPr>
            <w:tcW w:w="1060" w:type="dxa"/>
            <w:tcBorders>
              <w:top w:val="nil"/>
              <w:left w:val="nil"/>
              <w:bottom w:val="single" w:sz="4" w:space="0" w:color="auto"/>
              <w:right w:val="single" w:sz="4" w:space="0" w:color="auto"/>
            </w:tcBorders>
            <w:shd w:val="clear" w:color="auto" w:fill="auto"/>
            <w:noWrap/>
            <w:hideMark/>
          </w:tcPr>
          <w:p w14:paraId="156BA022"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9</w:t>
            </w:r>
          </w:p>
        </w:tc>
      </w:tr>
      <w:tr w:rsidR="00701A25" w:rsidRPr="00701A25" w14:paraId="1E385E29" w14:textId="77777777" w:rsidTr="00701A25">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3DF55834"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nil"/>
              <w:left w:val="nil"/>
              <w:bottom w:val="single" w:sz="4" w:space="0" w:color="auto"/>
              <w:right w:val="single" w:sz="4" w:space="0" w:color="auto"/>
            </w:tcBorders>
            <w:shd w:val="clear" w:color="auto" w:fill="auto"/>
            <w:hideMark/>
          </w:tcPr>
          <w:p w14:paraId="08458967"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AmLa</w:t>
            </w:r>
            <w:proofErr w:type="spellEnd"/>
          </w:p>
        </w:tc>
        <w:tc>
          <w:tcPr>
            <w:tcW w:w="2200" w:type="dxa"/>
            <w:tcBorders>
              <w:top w:val="nil"/>
              <w:left w:val="nil"/>
              <w:bottom w:val="single" w:sz="4" w:space="0" w:color="auto"/>
              <w:right w:val="single" w:sz="4" w:space="0" w:color="auto"/>
            </w:tcBorders>
            <w:shd w:val="clear" w:color="auto" w:fill="auto"/>
            <w:hideMark/>
          </w:tcPr>
          <w:p w14:paraId="6EB4E4F8"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Amelanchier</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lamarckii</w:t>
            </w:r>
            <w:proofErr w:type="spellEnd"/>
          </w:p>
        </w:tc>
        <w:tc>
          <w:tcPr>
            <w:tcW w:w="2040" w:type="dxa"/>
            <w:tcBorders>
              <w:top w:val="nil"/>
              <w:left w:val="nil"/>
              <w:bottom w:val="single" w:sz="4" w:space="0" w:color="auto"/>
              <w:right w:val="single" w:sz="4" w:space="0" w:color="auto"/>
            </w:tcBorders>
            <w:shd w:val="clear" w:color="auto" w:fill="auto"/>
            <w:hideMark/>
          </w:tcPr>
          <w:p w14:paraId="2CC0F2E9"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 xml:space="preserve">muchovník </w:t>
            </w:r>
            <w:proofErr w:type="spellStart"/>
            <w:r w:rsidRPr="00701A25">
              <w:rPr>
                <w:rFonts w:ascii="Rajdhani" w:hAnsi="Rajdhani" w:cs="Rajdhani"/>
                <w:sz w:val="20"/>
                <w:szCs w:val="20"/>
                <w:lang w:eastAsia="cs-CZ"/>
              </w:rPr>
              <w:t>lamarkův</w:t>
            </w:r>
            <w:proofErr w:type="spellEnd"/>
          </w:p>
        </w:tc>
        <w:tc>
          <w:tcPr>
            <w:tcW w:w="1780" w:type="dxa"/>
            <w:tcBorders>
              <w:top w:val="nil"/>
              <w:left w:val="nil"/>
              <w:bottom w:val="single" w:sz="4" w:space="0" w:color="auto"/>
              <w:right w:val="single" w:sz="4" w:space="0" w:color="auto"/>
            </w:tcBorders>
            <w:shd w:val="clear" w:color="auto" w:fill="auto"/>
            <w:noWrap/>
            <w:hideMark/>
          </w:tcPr>
          <w:p w14:paraId="01338F05"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80-100 cm, ZB</w:t>
            </w:r>
          </w:p>
        </w:tc>
        <w:tc>
          <w:tcPr>
            <w:tcW w:w="1060" w:type="dxa"/>
            <w:tcBorders>
              <w:top w:val="nil"/>
              <w:left w:val="nil"/>
              <w:bottom w:val="single" w:sz="4" w:space="0" w:color="auto"/>
              <w:right w:val="single" w:sz="4" w:space="0" w:color="auto"/>
            </w:tcBorders>
            <w:shd w:val="clear" w:color="auto" w:fill="auto"/>
            <w:noWrap/>
            <w:hideMark/>
          </w:tcPr>
          <w:p w14:paraId="32025309"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5</w:t>
            </w:r>
          </w:p>
        </w:tc>
      </w:tr>
      <w:tr w:rsidR="00701A25" w:rsidRPr="00701A25" w14:paraId="6E8F2A76" w14:textId="77777777" w:rsidTr="00771184">
        <w:trPr>
          <w:trHeight w:val="270"/>
        </w:trPr>
        <w:tc>
          <w:tcPr>
            <w:tcW w:w="500" w:type="dxa"/>
            <w:tcBorders>
              <w:top w:val="nil"/>
              <w:left w:val="single" w:sz="4" w:space="0" w:color="auto"/>
              <w:bottom w:val="single" w:sz="4" w:space="0" w:color="auto"/>
              <w:right w:val="single" w:sz="4" w:space="0" w:color="auto"/>
            </w:tcBorders>
            <w:shd w:val="clear" w:color="auto" w:fill="auto"/>
            <w:noWrap/>
            <w:hideMark/>
          </w:tcPr>
          <w:p w14:paraId="7380FA5C"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 </w:t>
            </w:r>
          </w:p>
        </w:tc>
        <w:tc>
          <w:tcPr>
            <w:tcW w:w="1020" w:type="dxa"/>
            <w:tcBorders>
              <w:top w:val="nil"/>
              <w:left w:val="nil"/>
              <w:bottom w:val="single" w:sz="4" w:space="0" w:color="auto"/>
              <w:right w:val="single" w:sz="4" w:space="0" w:color="auto"/>
            </w:tcBorders>
            <w:shd w:val="clear" w:color="auto" w:fill="auto"/>
            <w:hideMark/>
          </w:tcPr>
          <w:p w14:paraId="36118B1A"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AmOv</w:t>
            </w:r>
            <w:proofErr w:type="spellEnd"/>
          </w:p>
        </w:tc>
        <w:tc>
          <w:tcPr>
            <w:tcW w:w="2200" w:type="dxa"/>
            <w:tcBorders>
              <w:top w:val="nil"/>
              <w:left w:val="nil"/>
              <w:bottom w:val="single" w:sz="4" w:space="0" w:color="auto"/>
              <w:right w:val="single" w:sz="4" w:space="0" w:color="auto"/>
            </w:tcBorders>
            <w:shd w:val="clear" w:color="auto" w:fill="auto"/>
            <w:hideMark/>
          </w:tcPr>
          <w:p w14:paraId="5A12476D"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Amelanchier</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ovalis</w:t>
            </w:r>
            <w:proofErr w:type="spellEnd"/>
          </w:p>
        </w:tc>
        <w:tc>
          <w:tcPr>
            <w:tcW w:w="2040" w:type="dxa"/>
            <w:tcBorders>
              <w:top w:val="nil"/>
              <w:left w:val="nil"/>
              <w:bottom w:val="single" w:sz="4" w:space="0" w:color="auto"/>
              <w:right w:val="single" w:sz="4" w:space="0" w:color="auto"/>
            </w:tcBorders>
            <w:shd w:val="clear" w:color="auto" w:fill="auto"/>
            <w:hideMark/>
          </w:tcPr>
          <w:p w14:paraId="0A4AF86B"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muchovník oválný</w:t>
            </w:r>
          </w:p>
        </w:tc>
        <w:tc>
          <w:tcPr>
            <w:tcW w:w="1780" w:type="dxa"/>
            <w:tcBorders>
              <w:top w:val="nil"/>
              <w:left w:val="nil"/>
              <w:bottom w:val="single" w:sz="4" w:space="0" w:color="auto"/>
              <w:right w:val="single" w:sz="4" w:space="0" w:color="auto"/>
            </w:tcBorders>
            <w:shd w:val="clear" w:color="auto" w:fill="auto"/>
            <w:noWrap/>
            <w:hideMark/>
          </w:tcPr>
          <w:p w14:paraId="7928CFD9"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60-80 cm</w:t>
            </w:r>
          </w:p>
        </w:tc>
        <w:tc>
          <w:tcPr>
            <w:tcW w:w="1060" w:type="dxa"/>
            <w:tcBorders>
              <w:top w:val="nil"/>
              <w:left w:val="nil"/>
              <w:bottom w:val="single" w:sz="4" w:space="0" w:color="auto"/>
              <w:right w:val="single" w:sz="4" w:space="0" w:color="auto"/>
            </w:tcBorders>
            <w:shd w:val="clear" w:color="auto" w:fill="auto"/>
            <w:noWrap/>
            <w:hideMark/>
          </w:tcPr>
          <w:p w14:paraId="2DBAB3C4"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3</w:t>
            </w:r>
          </w:p>
        </w:tc>
      </w:tr>
      <w:tr w:rsidR="00701A25" w:rsidRPr="00701A25" w14:paraId="0A45B671" w14:textId="77777777" w:rsidTr="0077118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055CDCEB"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single" w:sz="4" w:space="0" w:color="auto"/>
              <w:left w:val="nil"/>
              <w:bottom w:val="single" w:sz="4" w:space="0" w:color="auto"/>
              <w:right w:val="single" w:sz="4" w:space="0" w:color="auto"/>
            </w:tcBorders>
            <w:shd w:val="clear" w:color="auto" w:fill="auto"/>
            <w:hideMark/>
          </w:tcPr>
          <w:p w14:paraId="5693D426"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ViBo</w:t>
            </w:r>
            <w:proofErr w:type="spellEnd"/>
          </w:p>
        </w:tc>
        <w:tc>
          <w:tcPr>
            <w:tcW w:w="2200" w:type="dxa"/>
            <w:tcBorders>
              <w:top w:val="single" w:sz="4" w:space="0" w:color="auto"/>
              <w:left w:val="nil"/>
              <w:bottom w:val="single" w:sz="4" w:space="0" w:color="auto"/>
              <w:right w:val="single" w:sz="4" w:space="0" w:color="auto"/>
            </w:tcBorders>
            <w:shd w:val="clear" w:color="auto" w:fill="auto"/>
            <w:hideMark/>
          </w:tcPr>
          <w:p w14:paraId="003E992A"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Viburnum</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bodnantense</w:t>
            </w:r>
            <w:proofErr w:type="spellEnd"/>
          </w:p>
        </w:tc>
        <w:tc>
          <w:tcPr>
            <w:tcW w:w="2040" w:type="dxa"/>
            <w:tcBorders>
              <w:top w:val="single" w:sz="4" w:space="0" w:color="auto"/>
              <w:left w:val="nil"/>
              <w:bottom w:val="single" w:sz="4" w:space="0" w:color="auto"/>
              <w:right w:val="single" w:sz="4" w:space="0" w:color="auto"/>
            </w:tcBorders>
            <w:shd w:val="clear" w:color="auto" w:fill="auto"/>
            <w:hideMark/>
          </w:tcPr>
          <w:p w14:paraId="7C868E2F"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 xml:space="preserve">kalina </w:t>
            </w:r>
            <w:proofErr w:type="spellStart"/>
            <w:r w:rsidRPr="00701A25">
              <w:rPr>
                <w:rFonts w:ascii="Rajdhani" w:hAnsi="Rajdhani" w:cs="Rajdhani"/>
                <w:sz w:val="20"/>
                <w:szCs w:val="20"/>
                <w:lang w:eastAsia="cs-CZ"/>
              </w:rPr>
              <w:t>bodnantská</w:t>
            </w:r>
            <w:proofErr w:type="spellEnd"/>
          </w:p>
        </w:tc>
        <w:tc>
          <w:tcPr>
            <w:tcW w:w="1780" w:type="dxa"/>
            <w:tcBorders>
              <w:top w:val="single" w:sz="4" w:space="0" w:color="auto"/>
              <w:left w:val="nil"/>
              <w:bottom w:val="single" w:sz="4" w:space="0" w:color="auto"/>
              <w:right w:val="single" w:sz="4" w:space="0" w:color="auto"/>
            </w:tcBorders>
            <w:shd w:val="clear" w:color="auto" w:fill="auto"/>
            <w:noWrap/>
            <w:hideMark/>
          </w:tcPr>
          <w:p w14:paraId="5109AE8A"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80-100 cm, ZB</w:t>
            </w:r>
          </w:p>
        </w:tc>
        <w:tc>
          <w:tcPr>
            <w:tcW w:w="1060" w:type="dxa"/>
            <w:tcBorders>
              <w:top w:val="single" w:sz="4" w:space="0" w:color="auto"/>
              <w:left w:val="nil"/>
              <w:bottom w:val="single" w:sz="4" w:space="0" w:color="auto"/>
              <w:right w:val="single" w:sz="4" w:space="0" w:color="auto"/>
            </w:tcBorders>
            <w:shd w:val="clear" w:color="auto" w:fill="auto"/>
            <w:noWrap/>
            <w:hideMark/>
          </w:tcPr>
          <w:p w14:paraId="7B79C9F5"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4</w:t>
            </w:r>
          </w:p>
        </w:tc>
      </w:tr>
      <w:tr w:rsidR="00701A25" w:rsidRPr="00701A25" w14:paraId="30AF75FC" w14:textId="77777777" w:rsidTr="00771184">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2F74B909"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single" w:sz="4" w:space="0" w:color="auto"/>
              <w:left w:val="nil"/>
              <w:bottom w:val="single" w:sz="4" w:space="0" w:color="auto"/>
              <w:right w:val="single" w:sz="4" w:space="0" w:color="auto"/>
            </w:tcBorders>
            <w:shd w:val="clear" w:color="auto" w:fill="auto"/>
            <w:hideMark/>
          </w:tcPr>
          <w:p w14:paraId="2BEB59A6"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ViRy</w:t>
            </w:r>
            <w:proofErr w:type="spellEnd"/>
          </w:p>
        </w:tc>
        <w:tc>
          <w:tcPr>
            <w:tcW w:w="2200" w:type="dxa"/>
            <w:tcBorders>
              <w:top w:val="single" w:sz="4" w:space="0" w:color="auto"/>
              <w:left w:val="nil"/>
              <w:bottom w:val="single" w:sz="4" w:space="0" w:color="auto"/>
              <w:right w:val="single" w:sz="4" w:space="0" w:color="auto"/>
            </w:tcBorders>
            <w:shd w:val="clear" w:color="auto" w:fill="auto"/>
            <w:hideMark/>
          </w:tcPr>
          <w:p w14:paraId="7EDB04CD"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Viburnum</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rhytidophyllum</w:t>
            </w:r>
            <w:proofErr w:type="spellEnd"/>
          </w:p>
        </w:tc>
        <w:tc>
          <w:tcPr>
            <w:tcW w:w="2040" w:type="dxa"/>
            <w:tcBorders>
              <w:top w:val="single" w:sz="4" w:space="0" w:color="auto"/>
              <w:left w:val="nil"/>
              <w:bottom w:val="single" w:sz="4" w:space="0" w:color="auto"/>
              <w:right w:val="single" w:sz="4" w:space="0" w:color="auto"/>
            </w:tcBorders>
            <w:shd w:val="clear" w:color="auto" w:fill="auto"/>
            <w:hideMark/>
          </w:tcPr>
          <w:p w14:paraId="335421F6"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 xml:space="preserve">kalina </w:t>
            </w:r>
            <w:proofErr w:type="spellStart"/>
            <w:r w:rsidRPr="00701A25">
              <w:rPr>
                <w:rFonts w:ascii="Rajdhani" w:hAnsi="Rajdhani" w:cs="Rajdhani"/>
                <w:sz w:val="20"/>
                <w:szCs w:val="20"/>
                <w:lang w:eastAsia="cs-CZ"/>
              </w:rPr>
              <w:t>vrásčitolistá</w:t>
            </w:r>
            <w:proofErr w:type="spellEnd"/>
          </w:p>
        </w:tc>
        <w:tc>
          <w:tcPr>
            <w:tcW w:w="1780" w:type="dxa"/>
            <w:tcBorders>
              <w:top w:val="single" w:sz="4" w:space="0" w:color="auto"/>
              <w:left w:val="nil"/>
              <w:bottom w:val="single" w:sz="4" w:space="0" w:color="auto"/>
              <w:right w:val="single" w:sz="4" w:space="0" w:color="auto"/>
            </w:tcBorders>
            <w:shd w:val="clear" w:color="auto" w:fill="auto"/>
            <w:noWrap/>
            <w:hideMark/>
          </w:tcPr>
          <w:p w14:paraId="3DA7AD03"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100-125 cm, ZB</w:t>
            </w:r>
          </w:p>
        </w:tc>
        <w:tc>
          <w:tcPr>
            <w:tcW w:w="1060" w:type="dxa"/>
            <w:tcBorders>
              <w:top w:val="single" w:sz="4" w:space="0" w:color="auto"/>
              <w:left w:val="nil"/>
              <w:bottom w:val="single" w:sz="4" w:space="0" w:color="auto"/>
              <w:right w:val="single" w:sz="4" w:space="0" w:color="auto"/>
            </w:tcBorders>
            <w:shd w:val="clear" w:color="auto" w:fill="auto"/>
            <w:noWrap/>
            <w:hideMark/>
          </w:tcPr>
          <w:p w14:paraId="64A53357"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3</w:t>
            </w:r>
          </w:p>
        </w:tc>
      </w:tr>
      <w:tr w:rsidR="00701A25" w:rsidRPr="00701A25" w14:paraId="1C9B1CEB" w14:textId="77777777" w:rsidTr="00771184">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noWrap/>
            <w:hideMark/>
          </w:tcPr>
          <w:p w14:paraId="564E152B"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k</w:t>
            </w:r>
          </w:p>
        </w:tc>
        <w:tc>
          <w:tcPr>
            <w:tcW w:w="1020" w:type="dxa"/>
            <w:tcBorders>
              <w:top w:val="single" w:sz="4" w:space="0" w:color="auto"/>
              <w:left w:val="nil"/>
              <w:bottom w:val="single" w:sz="4" w:space="0" w:color="auto"/>
              <w:right w:val="single" w:sz="4" w:space="0" w:color="auto"/>
            </w:tcBorders>
            <w:shd w:val="clear" w:color="auto" w:fill="auto"/>
            <w:hideMark/>
          </w:tcPr>
          <w:p w14:paraId="0C8EFD8C" w14:textId="77777777" w:rsidR="00701A25" w:rsidRPr="00701A25" w:rsidRDefault="00701A25" w:rsidP="00671ED5">
            <w:pPr>
              <w:jc w:val="center"/>
              <w:rPr>
                <w:rFonts w:ascii="Rajdhani" w:hAnsi="Rajdhani" w:cs="Rajdhani"/>
                <w:sz w:val="20"/>
                <w:szCs w:val="20"/>
                <w:lang w:eastAsia="cs-CZ"/>
              </w:rPr>
            </w:pPr>
            <w:proofErr w:type="spellStart"/>
            <w:r w:rsidRPr="00701A25">
              <w:rPr>
                <w:rFonts w:ascii="Rajdhani" w:hAnsi="Rajdhani" w:cs="Rajdhani"/>
                <w:sz w:val="20"/>
                <w:szCs w:val="20"/>
                <w:lang w:eastAsia="cs-CZ"/>
              </w:rPr>
              <w:t>StPi</w:t>
            </w:r>
            <w:proofErr w:type="spellEnd"/>
          </w:p>
        </w:tc>
        <w:tc>
          <w:tcPr>
            <w:tcW w:w="2200" w:type="dxa"/>
            <w:tcBorders>
              <w:top w:val="single" w:sz="4" w:space="0" w:color="auto"/>
              <w:left w:val="nil"/>
              <w:bottom w:val="single" w:sz="4" w:space="0" w:color="auto"/>
              <w:right w:val="single" w:sz="4" w:space="0" w:color="auto"/>
            </w:tcBorders>
            <w:shd w:val="clear" w:color="auto" w:fill="auto"/>
            <w:hideMark/>
          </w:tcPr>
          <w:p w14:paraId="64A19F0D" w14:textId="77777777" w:rsidR="00701A25" w:rsidRPr="00701A25" w:rsidRDefault="00701A25" w:rsidP="00671ED5">
            <w:pPr>
              <w:rPr>
                <w:rFonts w:ascii="Rajdhani" w:hAnsi="Rajdhani" w:cs="Rajdhani"/>
                <w:i/>
                <w:iCs/>
                <w:sz w:val="20"/>
                <w:szCs w:val="20"/>
                <w:lang w:eastAsia="cs-CZ"/>
              </w:rPr>
            </w:pPr>
            <w:proofErr w:type="spellStart"/>
            <w:r w:rsidRPr="00701A25">
              <w:rPr>
                <w:rFonts w:ascii="Rajdhani" w:hAnsi="Rajdhani" w:cs="Rajdhani"/>
                <w:i/>
                <w:iCs/>
                <w:sz w:val="20"/>
                <w:szCs w:val="20"/>
                <w:lang w:eastAsia="cs-CZ"/>
              </w:rPr>
              <w:t>Staphylea</w:t>
            </w:r>
            <w:proofErr w:type="spellEnd"/>
            <w:r w:rsidRPr="00701A25">
              <w:rPr>
                <w:rFonts w:ascii="Rajdhani" w:hAnsi="Rajdhani" w:cs="Rajdhani"/>
                <w:i/>
                <w:iCs/>
                <w:sz w:val="20"/>
                <w:szCs w:val="20"/>
                <w:lang w:eastAsia="cs-CZ"/>
              </w:rPr>
              <w:t xml:space="preserve"> </w:t>
            </w:r>
            <w:proofErr w:type="spellStart"/>
            <w:r w:rsidRPr="00701A25">
              <w:rPr>
                <w:rFonts w:ascii="Rajdhani" w:hAnsi="Rajdhani" w:cs="Rajdhani"/>
                <w:i/>
                <w:iCs/>
                <w:sz w:val="20"/>
                <w:szCs w:val="20"/>
                <w:lang w:eastAsia="cs-CZ"/>
              </w:rPr>
              <w:t>pinnata</w:t>
            </w:r>
            <w:proofErr w:type="spellEnd"/>
          </w:p>
        </w:tc>
        <w:tc>
          <w:tcPr>
            <w:tcW w:w="2040" w:type="dxa"/>
            <w:tcBorders>
              <w:top w:val="single" w:sz="4" w:space="0" w:color="auto"/>
              <w:left w:val="nil"/>
              <w:bottom w:val="single" w:sz="4" w:space="0" w:color="auto"/>
              <w:right w:val="single" w:sz="4" w:space="0" w:color="auto"/>
            </w:tcBorders>
            <w:shd w:val="clear" w:color="auto" w:fill="auto"/>
            <w:hideMark/>
          </w:tcPr>
          <w:p w14:paraId="275FA298" w14:textId="77777777" w:rsidR="00701A25" w:rsidRPr="00701A25" w:rsidRDefault="00701A25" w:rsidP="00671ED5">
            <w:pPr>
              <w:rPr>
                <w:rFonts w:ascii="Rajdhani" w:hAnsi="Rajdhani" w:cs="Rajdhani"/>
                <w:sz w:val="20"/>
                <w:szCs w:val="20"/>
                <w:lang w:eastAsia="cs-CZ"/>
              </w:rPr>
            </w:pPr>
            <w:r w:rsidRPr="00701A25">
              <w:rPr>
                <w:rFonts w:ascii="Rajdhani" w:hAnsi="Rajdhani" w:cs="Rajdhani"/>
                <w:sz w:val="20"/>
                <w:szCs w:val="20"/>
                <w:lang w:eastAsia="cs-CZ"/>
              </w:rPr>
              <w:t>klokoč zpeřený</w:t>
            </w:r>
          </w:p>
        </w:tc>
        <w:tc>
          <w:tcPr>
            <w:tcW w:w="1780" w:type="dxa"/>
            <w:tcBorders>
              <w:top w:val="single" w:sz="4" w:space="0" w:color="auto"/>
              <w:left w:val="nil"/>
              <w:bottom w:val="single" w:sz="4" w:space="0" w:color="auto"/>
              <w:right w:val="single" w:sz="4" w:space="0" w:color="auto"/>
            </w:tcBorders>
            <w:shd w:val="clear" w:color="auto" w:fill="auto"/>
            <w:noWrap/>
            <w:hideMark/>
          </w:tcPr>
          <w:p w14:paraId="1AED7823"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vel. 80-100 cm, ZB</w:t>
            </w:r>
          </w:p>
        </w:tc>
        <w:tc>
          <w:tcPr>
            <w:tcW w:w="1060" w:type="dxa"/>
            <w:tcBorders>
              <w:top w:val="single" w:sz="4" w:space="0" w:color="auto"/>
              <w:left w:val="nil"/>
              <w:bottom w:val="single" w:sz="4" w:space="0" w:color="auto"/>
              <w:right w:val="single" w:sz="4" w:space="0" w:color="auto"/>
            </w:tcBorders>
            <w:shd w:val="clear" w:color="auto" w:fill="auto"/>
            <w:noWrap/>
            <w:hideMark/>
          </w:tcPr>
          <w:p w14:paraId="2326A52B" w14:textId="77777777" w:rsidR="00701A25" w:rsidRPr="00701A25" w:rsidRDefault="00701A25" w:rsidP="00671ED5">
            <w:pPr>
              <w:jc w:val="center"/>
              <w:rPr>
                <w:rFonts w:ascii="Rajdhani" w:hAnsi="Rajdhani" w:cs="Rajdhani"/>
                <w:sz w:val="20"/>
                <w:szCs w:val="20"/>
                <w:lang w:eastAsia="cs-CZ"/>
              </w:rPr>
            </w:pPr>
            <w:r w:rsidRPr="00701A25">
              <w:rPr>
                <w:rFonts w:ascii="Rajdhani" w:hAnsi="Rajdhani" w:cs="Rajdhani"/>
                <w:sz w:val="20"/>
                <w:szCs w:val="20"/>
                <w:lang w:eastAsia="cs-CZ"/>
              </w:rPr>
              <w:t>3</w:t>
            </w:r>
          </w:p>
        </w:tc>
      </w:tr>
      <w:tr w:rsidR="00701A25" w:rsidRPr="00701A25" w14:paraId="0E9038A3" w14:textId="77777777" w:rsidTr="00701A25">
        <w:trPr>
          <w:trHeight w:val="270"/>
        </w:trPr>
        <w:tc>
          <w:tcPr>
            <w:tcW w:w="1520" w:type="dxa"/>
            <w:gridSpan w:val="2"/>
            <w:tcBorders>
              <w:top w:val="single" w:sz="4" w:space="0" w:color="auto"/>
              <w:left w:val="single" w:sz="4" w:space="0" w:color="auto"/>
              <w:bottom w:val="single" w:sz="4" w:space="0" w:color="auto"/>
              <w:right w:val="nil"/>
            </w:tcBorders>
            <w:shd w:val="clear" w:color="auto" w:fill="auto"/>
            <w:noWrap/>
            <w:hideMark/>
          </w:tcPr>
          <w:p w14:paraId="05B122FD"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KEŘE CELKEM</w:t>
            </w:r>
          </w:p>
        </w:tc>
        <w:tc>
          <w:tcPr>
            <w:tcW w:w="2200" w:type="dxa"/>
            <w:tcBorders>
              <w:top w:val="nil"/>
              <w:left w:val="nil"/>
              <w:bottom w:val="single" w:sz="4" w:space="0" w:color="auto"/>
              <w:right w:val="nil"/>
            </w:tcBorders>
            <w:shd w:val="clear" w:color="auto" w:fill="auto"/>
            <w:noWrap/>
            <w:hideMark/>
          </w:tcPr>
          <w:p w14:paraId="7797FF8D" w14:textId="77777777" w:rsidR="00701A25" w:rsidRPr="00701A25" w:rsidRDefault="00701A25" w:rsidP="00671ED5">
            <w:pPr>
              <w:rPr>
                <w:rFonts w:ascii="Rajdhani" w:hAnsi="Rajdhani" w:cs="Rajdhani"/>
                <w:b/>
                <w:i/>
                <w:iCs/>
                <w:color w:val="000000"/>
                <w:sz w:val="20"/>
                <w:szCs w:val="20"/>
                <w:lang w:eastAsia="cs-CZ"/>
              </w:rPr>
            </w:pPr>
            <w:r w:rsidRPr="00701A25">
              <w:rPr>
                <w:rFonts w:ascii="Rajdhani" w:hAnsi="Rajdhani" w:cs="Rajdhani"/>
                <w:b/>
                <w:i/>
                <w:iCs/>
                <w:color w:val="000000"/>
                <w:sz w:val="20"/>
                <w:szCs w:val="20"/>
                <w:lang w:eastAsia="cs-CZ"/>
              </w:rPr>
              <w:t> </w:t>
            </w:r>
          </w:p>
        </w:tc>
        <w:tc>
          <w:tcPr>
            <w:tcW w:w="2040" w:type="dxa"/>
            <w:tcBorders>
              <w:top w:val="nil"/>
              <w:left w:val="nil"/>
              <w:bottom w:val="single" w:sz="4" w:space="0" w:color="auto"/>
              <w:right w:val="nil"/>
            </w:tcBorders>
            <w:shd w:val="clear" w:color="auto" w:fill="auto"/>
            <w:noWrap/>
            <w:hideMark/>
          </w:tcPr>
          <w:p w14:paraId="1D33B48B"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 </w:t>
            </w:r>
          </w:p>
        </w:tc>
        <w:tc>
          <w:tcPr>
            <w:tcW w:w="1780" w:type="dxa"/>
            <w:tcBorders>
              <w:top w:val="nil"/>
              <w:left w:val="nil"/>
              <w:bottom w:val="single" w:sz="4" w:space="0" w:color="auto"/>
              <w:right w:val="nil"/>
            </w:tcBorders>
            <w:shd w:val="clear" w:color="auto" w:fill="auto"/>
            <w:noWrap/>
            <w:hideMark/>
          </w:tcPr>
          <w:p w14:paraId="63A1F6C2" w14:textId="77777777" w:rsidR="00701A25" w:rsidRPr="00701A25" w:rsidRDefault="00701A25" w:rsidP="00671ED5">
            <w:pPr>
              <w:rPr>
                <w:rFonts w:ascii="Rajdhani" w:hAnsi="Rajdhani" w:cs="Rajdhani"/>
                <w:b/>
                <w:color w:val="000000"/>
                <w:sz w:val="20"/>
                <w:szCs w:val="20"/>
                <w:lang w:eastAsia="cs-CZ"/>
              </w:rPr>
            </w:pPr>
            <w:r w:rsidRPr="00701A25">
              <w:rPr>
                <w:rFonts w:ascii="Rajdhani" w:hAnsi="Rajdhani" w:cs="Rajdhani"/>
                <w:b/>
                <w:color w:val="000000"/>
                <w:sz w:val="20"/>
                <w:szCs w:val="20"/>
                <w:lang w:eastAsia="cs-CZ"/>
              </w:rPr>
              <w:t> </w:t>
            </w:r>
          </w:p>
        </w:tc>
        <w:tc>
          <w:tcPr>
            <w:tcW w:w="1060" w:type="dxa"/>
            <w:tcBorders>
              <w:top w:val="nil"/>
              <w:left w:val="single" w:sz="4" w:space="0" w:color="auto"/>
              <w:bottom w:val="single" w:sz="4" w:space="0" w:color="auto"/>
              <w:right w:val="single" w:sz="4" w:space="0" w:color="auto"/>
            </w:tcBorders>
            <w:shd w:val="clear" w:color="auto" w:fill="auto"/>
            <w:noWrap/>
            <w:hideMark/>
          </w:tcPr>
          <w:p w14:paraId="57846E81" w14:textId="77777777" w:rsidR="00701A25" w:rsidRPr="00701A25" w:rsidRDefault="00701A25" w:rsidP="00671ED5">
            <w:pPr>
              <w:jc w:val="center"/>
              <w:rPr>
                <w:rFonts w:ascii="Rajdhani" w:hAnsi="Rajdhani" w:cs="Rajdhani"/>
                <w:b/>
                <w:color w:val="000000"/>
                <w:sz w:val="20"/>
                <w:szCs w:val="20"/>
                <w:lang w:eastAsia="cs-CZ"/>
              </w:rPr>
            </w:pPr>
            <w:r w:rsidRPr="00701A25">
              <w:rPr>
                <w:rFonts w:ascii="Rajdhani" w:hAnsi="Rajdhani" w:cs="Rajdhani"/>
                <w:b/>
                <w:color w:val="000000"/>
                <w:sz w:val="20"/>
                <w:szCs w:val="20"/>
                <w:lang w:eastAsia="cs-CZ"/>
              </w:rPr>
              <w:t>44</w:t>
            </w:r>
          </w:p>
        </w:tc>
      </w:tr>
    </w:tbl>
    <w:p w14:paraId="2CC0C434" w14:textId="5C423121" w:rsidR="00217BB8" w:rsidRDefault="00217BB8" w:rsidP="00671ED5">
      <w:pPr>
        <w:widowControl w:val="0"/>
        <w:autoSpaceDE w:val="0"/>
        <w:autoSpaceDN w:val="0"/>
        <w:adjustRightInd w:val="0"/>
        <w:spacing w:before="120"/>
        <w:contextualSpacing/>
        <w:rPr>
          <w:rFonts w:ascii="Rajdhani" w:hAnsi="Rajdhani" w:cs="Rajdhani"/>
          <w:color w:val="000000"/>
          <w:highlight w:val="yellow"/>
        </w:rPr>
      </w:pPr>
    </w:p>
    <w:p w14:paraId="3728CEA3" w14:textId="34E5A632" w:rsidR="00701A25" w:rsidRPr="00113CB7" w:rsidRDefault="00701A25"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bookmarkStart w:id="33" w:name="_Toc534985612"/>
      <w:r>
        <w:rPr>
          <w:rFonts w:ascii="Rajdhani" w:hAnsi="Rajdhani" w:cs="Rajdhani"/>
          <w:b w:val="0"/>
          <w:color w:val="000000"/>
          <w:sz w:val="26"/>
          <w:szCs w:val="26"/>
        </w:rPr>
        <w:t>Trvalky a traviny</w:t>
      </w:r>
      <w:bookmarkEnd w:id="33"/>
    </w:p>
    <w:tbl>
      <w:tblPr>
        <w:tblW w:w="7225" w:type="dxa"/>
        <w:tblCellMar>
          <w:left w:w="70" w:type="dxa"/>
          <w:right w:w="70" w:type="dxa"/>
        </w:tblCellMar>
        <w:tblLook w:val="04A0" w:firstRow="1" w:lastRow="0" w:firstColumn="1" w:lastColumn="0" w:noHBand="0" w:noVBand="1"/>
      </w:tblPr>
      <w:tblGrid>
        <w:gridCol w:w="3397"/>
        <w:gridCol w:w="2268"/>
        <w:gridCol w:w="747"/>
        <w:gridCol w:w="813"/>
      </w:tblGrid>
      <w:tr w:rsidR="00771184" w:rsidRPr="00771184" w14:paraId="32A885D5" w14:textId="77777777" w:rsidTr="00771184">
        <w:trPr>
          <w:trHeight w:val="285"/>
        </w:trPr>
        <w:tc>
          <w:tcPr>
            <w:tcW w:w="5665" w:type="dxa"/>
            <w:gridSpan w:val="2"/>
            <w:tcBorders>
              <w:top w:val="single" w:sz="4" w:space="0" w:color="auto"/>
              <w:left w:val="single" w:sz="4" w:space="0" w:color="auto"/>
              <w:bottom w:val="single" w:sz="4" w:space="0" w:color="auto"/>
              <w:right w:val="nil"/>
            </w:tcBorders>
            <w:shd w:val="clear" w:color="auto" w:fill="auto"/>
            <w:noWrap/>
            <w:hideMark/>
          </w:tcPr>
          <w:p w14:paraId="6C7FF86D" w14:textId="77777777" w:rsidR="00771184" w:rsidRPr="00771184" w:rsidRDefault="00771184" w:rsidP="00671ED5">
            <w:pPr>
              <w:rPr>
                <w:rFonts w:ascii="Rajdhani" w:hAnsi="Rajdhani" w:cs="Rajdhani"/>
                <w:b/>
                <w:bCs/>
                <w:color w:val="000000"/>
                <w:sz w:val="20"/>
                <w:szCs w:val="20"/>
                <w:lang w:eastAsia="cs-CZ"/>
              </w:rPr>
            </w:pPr>
            <w:r w:rsidRPr="00771184">
              <w:rPr>
                <w:rFonts w:ascii="Rajdhani" w:hAnsi="Rajdhani" w:cs="Rajdhani"/>
                <w:b/>
                <w:bCs/>
                <w:color w:val="000000"/>
                <w:sz w:val="20"/>
                <w:szCs w:val="20"/>
                <w:lang w:eastAsia="cs-CZ"/>
              </w:rPr>
              <w:t>SKUPINOVÉ POROSTY TRVALEK A TRAVIN</w:t>
            </w:r>
          </w:p>
        </w:tc>
        <w:tc>
          <w:tcPr>
            <w:tcW w:w="747" w:type="dxa"/>
            <w:tcBorders>
              <w:top w:val="single" w:sz="4" w:space="0" w:color="auto"/>
              <w:left w:val="nil"/>
              <w:bottom w:val="single" w:sz="4" w:space="0" w:color="auto"/>
              <w:right w:val="nil"/>
            </w:tcBorders>
            <w:shd w:val="clear" w:color="auto" w:fill="auto"/>
            <w:noWrap/>
            <w:hideMark/>
          </w:tcPr>
          <w:p w14:paraId="046A4CE9" w14:textId="77777777" w:rsidR="00771184" w:rsidRPr="00771184" w:rsidRDefault="00771184" w:rsidP="00671ED5">
            <w:pPr>
              <w:rPr>
                <w:rFonts w:ascii="Rajdhani" w:hAnsi="Rajdhani" w:cs="Rajdhani"/>
                <w:color w:val="000000"/>
                <w:sz w:val="20"/>
                <w:szCs w:val="20"/>
                <w:lang w:eastAsia="cs-CZ"/>
              </w:rPr>
            </w:pPr>
            <w:r w:rsidRPr="00771184">
              <w:rPr>
                <w:rFonts w:ascii="Rajdhani" w:hAnsi="Rajdhani" w:cs="Rajdhani"/>
                <w:color w:val="000000"/>
                <w:sz w:val="20"/>
                <w:szCs w:val="20"/>
                <w:lang w:eastAsia="cs-CZ"/>
              </w:rPr>
              <w:t> </w:t>
            </w:r>
          </w:p>
        </w:tc>
        <w:tc>
          <w:tcPr>
            <w:tcW w:w="813" w:type="dxa"/>
            <w:tcBorders>
              <w:top w:val="single" w:sz="4" w:space="0" w:color="auto"/>
              <w:left w:val="nil"/>
              <w:bottom w:val="single" w:sz="4" w:space="0" w:color="auto"/>
              <w:right w:val="single" w:sz="4" w:space="0" w:color="auto"/>
            </w:tcBorders>
            <w:shd w:val="clear" w:color="auto" w:fill="auto"/>
            <w:noWrap/>
            <w:hideMark/>
          </w:tcPr>
          <w:p w14:paraId="7D153BEA" w14:textId="77777777" w:rsidR="00771184" w:rsidRPr="00771184" w:rsidRDefault="00771184" w:rsidP="00671ED5">
            <w:pPr>
              <w:rPr>
                <w:rFonts w:ascii="Rajdhani" w:hAnsi="Rajdhani" w:cs="Rajdhani"/>
                <w:color w:val="000000"/>
                <w:sz w:val="20"/>
                <w:szCs w:val="20"/>
                <w:lang w:eastAsia="cs-CZ"/>
              </w:rPr>
            </w:pPr>
            <w:r w:rsidRPr="00771184">
              <w:rPr>
                <w:rFonts w:ascii="Rajdhani" w:hAnsi="Rajdhani" w:cs="Rajdhani"/>
                <w:color w:val="000000"/>
                <w:sz w:val="20"/>
                <w:szCs w:val="20"/>
                <w:lang w:eastAsia="cs-CZ"/>
              </w:rPr>
              <w:t> </w:t>
            </w:r>
          </w:p>
        </w:tc>
      </w:tr>
      <w:tr w:rsidR="00771184" w:rsidRPr="00771184" w14:paraId="1F6D97B9" w14:textId="77777777" w:rsidTr="00771184">
        <w:trPr>
          <w:trHeight w:val="270"/>
        </w:trPr>
        <w:tc>
          <w:tcPr>
            <w:tcW w:w="3397" w:type="dxa"/>
            <w:tcBorders>
              <w:top w:val="single" w:sz="4" w:space="0" w:color="auto"/>
              <w:left w:val="single" w:sz="4" w:space="0" w:color="auto"/>
              <w:bottom w:val="single" w:sz="4" w:space="0" w:color="auto"/>
              <w:right w:val="single" w:sz="4" w:space="0" w:color="auto"/>
            </w:tcBorders>
            <w:shd w:val="clear" w:color="auto" w:fill="auto"/>
            <w:noWrap/>
            <w:hideMark/>
          </w:tcPr>
          <w:p w14:paraId="0622FFBE" w14:textId="77777777" w:rsidR="00771184" w:rsidRPr="00771184" w:rsidRDefault="00771184" w:rsidP="00671ED5">
            <w:pPr>
              <w:jc w:val="center"/>
              <w:rPr>
                <w:rFonts w:ascii="Rajdhani" w:hAnsi="Rajdhani" w:cs="Rajdhani"/>
                <w:i/>
                <w:iCs/>
                <w:sz w:val="20"/>
                <w:szCs w:val="20"/>
                <w:lang w:eastAsia="cs-CZ"/>
              </w:rPr>
            </w:pPr>
            <w:r w:rsidRPr="00771184">
              <w:rPr>
                <w:rFonts w:ascii="Rajdhani" w:hAnsi="Rajdhani" w:cs="Rajdhani"/>
                <w:i/>
                <w:iCs/>
                <w:sz w:val="20"/>
                <w:szCs w:val="20"/>
                <w:lang w:eastAsia="cs-CZ"/>
              </w:rPr>
              <w:t>taxon</w:t>
            </w:r>
          </w:p>
        </w:tc>
        <w:tc>
          <w:tcPr>
            <w:tcW w:w="2268" w:type="dxa"/>
            <w:tcBorders>
              <w:top w:val="single" w:sz="4" w:space="0" w:color="auto"/>
              <w:left w:val="nil"/>
              <w:bottom w:val="single" w:sz="4" w:space="0" w:color="auto"/>
              <w:right w:val="single" w:sz="4" w:space="0" w:color="auto"/>
            </w:tcBorders>
            <w:shd w:val="clear" w:color="auto" w:fill="auto"/>
            <w:noWrap/>
            <w:hideMark/>
          </w:tcPr>
          <w:p w14:paraId="07B9DAD1" w14:textId="77777777" w:rsidR="00771184" w:rsidRPr="00771184" w:rsidRDefault="00771184" w:rsidP="00671ED5">
            <w:pPr>
              <w:jc w:val="center"/>
              <w:rPr>
                <w:rFonts w:ascii="Rajdhani" w:hAnsi="Rajdhani" w:cs="Rajdhani"/>
                <w:sz w:val="20"/>
                <w:szCs w:val="20"/>
                <w:lang w:eastAsia="cs-CZ"/>
              </w:rPr>
            </w:pPr>
            <w:proofErr w:type="spellStart"/>
            <w:r w:rsidRPr="00771184">
              <w:rPr>
                <w:rFonts w:ascii="Rajdhani" w:hAnsi="Rajdhani" w:cs="Rajdhani"/>
                <w:sz w:val="20"/>
                <w:szCs w:val="20"/>
                <w:lang w:eastAsia="cs-CZ"/>
              </w:rPr>
              <w:t>taxon_cesky</w:t>
            </w:r>
            <w:proofErr w:type="spellEnd"/>
          </w:p>
        </w:tc>
        <w:tc>
          <w:tcPr>
            <w:tcW w:w="747" w:type="dxa"/>
            <w:tcBorders>
              <w:top w:val="single" w:sz="4" w:space="0" w:color="auto"/>
              <w:left w:val="nil"/>
              <w:bottom w:val="single" w:sz="4" w:space="0" w:color="auto"/>
              <w:right w:val="single" w:sz="4" w:space="0" w:color="auto"/>
            </w:tcBorders>
            <w:shd w:val="clear" w:color="auto" w:fill="auto"/>
            <w:noWrap/>
            <w:hideMark/>
          </w:tcPr>
          <w:p w14:paraId="000C3FA6"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velikost</w:t>
            </w:r>
          </w:p>
        </w:tc>
        <w:tc>
          <w:tcPr>
            <w:tcW w:w="813" w:type="dxa"/>
            <w:tcBorders>
              <w:top w:val="single" w:sz="4" w:space="0" w:color="auto"/>
              <w:left w:val="nil"/>
              <w:bottom w:val="single" w:sz="4" w:space="0" w:color="auto"/>
              <w:right w:val="single" w:sz="4" w:space="0" w:color="auto"/>
            </w:tcBorders>
            <w:shd w:val="clear" w:color="auto" w:fill="auto"/>
            <w:noWrap/>
            <w:hideMark/>
          </w:tcPr>
          <w:p w14:paraId="70F26DDC"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počet ks</w:t>
            </w:r>
          </w:p>
        </w:tc>
      </w:tr>
      <w:tr w:rsidR="00771184" w:rsidRPr="00771184" w14:paraId="35030767" w14:textId="77777777" w:rsidTr="00771184">
        <w:trPr>
          <w:trHeight w:val="300"/>
        </w:trPr>
        <w:tc>
          <w:tcPr>
            <w:tcW w:w="5665" w:type="dxa"/>
            <w:gridSpan w:val="2"/>
            <w:tcBorders>
              <w:top w:val="single" w:sz="4" w:space="0" w:color="auto"/>
              <w:left w:val="single" w:sz="4" w:space="0" w:color="auto"/>
              <w:bottom w:val="single" w:sz="4" w:space="0" w:color="auto"/>
              <w:right w:val="nil"/>
            </w:tcBorders>
            <w:shd w:val="clear" w:color="auto" w:fill="auto"/>
            <w:noWrap/>
            <w:hideMark/>
          </w:tcPr>
          <w:p w14:paraId="4A624CA1"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TRVALKY DO VOLNÉ PLOCHY 241 m</w:t>
            </w:r>
            <w:r w:rsidRPr="00771184">
              <w:rPr>
                <w:rFonts w:ascii="Rajdhani" w:hAnsi="Rajdhani" w:cs="Rajdhani"/>
                <w:sz w:val="20"/>
                <w:szCs w:val="20"/>
                <w:vertAlign w:val="superscript"/>
                <w:lang w:eastAsia="cs-CZ"/>
              </w:rPr>
              <w:t>2</w:t>
            </w:r>
          </w:p>
        </w:tc>
        <w:tc>
          <w:tcPr>
            <w:tcW w:w="747" w:type="dxa"/>
            <w:tcBorders>
              <w:top w:val="single" w:sz="4" w:space="0" w:color="auto"/>
              <w:left w:val="nil"/>
              <w:bottom w:val="single" w:sz="4" w:space="0" w:color="auto"/>
              <w:right w:val="nil"/>
            </w:tcBorders>
            <w:shd w:val="clear" w:color="auto" w:fill="auto"/>
            <w:noWrap/>
            <w:hideMark/>
          </w:tcPr>
          <w:p w14:paraId="38228DB6"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c>
          <w:tcPr>
            <w:tcW w:w="813" w:type="dxa"/>
            <w:tcBorders>
              <w:top w:val="single" w:sz="4" w:space="0" w:color="auto"/>
              <w:left w:val="nil"/>
              <w:bottom w:val="single" w:sz="4" w:space="0" w:color="auto"/>
              <w:right w:val="single" w:sz="4" w:space="0" w:color="auto"/>
            </w:tcBorders>
            <w:shd w:val="clear" w:color="auto" w:fill="auto"/>
            <w:noWrap/>
            <w:hideMark/>
          </w:tcPr>
          <w:p w14:paraId="20A35510"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r>
      <w:tr w:rsidR="00771184" w:rsidRPr="00771184" w14:paraId="071FC025" w14:textId="77777777" w:rsidTr="00771184">
        <w:trPr>
          <w:trHeight w:val="225"/>
        </w:trPr>
        <w:tc>
          <w:tcPr>
            <w:tcW w:w="3397" w:type="dxa"/>
            <w:tcBorders>
              <w:top w:val="nil"/>
              <w:left w:val="single" w:sz="4" w:space="0" w:color="auto"/>
              <w:bottom w:val="single" w:sz="4" w:space="0" w:color="auto"/>
              <w:right w:val="single" w:sz="4" w:space="0" w:color="auto"/>
            </w:tcBorders>
            <w:shd w:val="clear" w:color="auto" w:fill="auto"/>
            <w:hideMark/>
          </w:tcPr>
          <w:p w14:paraId="503FC3EC"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Allium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hollandicum</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w:t>
            </w:r>
            <w:proofErr w:type="spellStart"/>
            <w:r w:rsidRPr="00771184">
              <w:rPr>
                <w:rFonts w:ascii="Rajdhani" w:hAnsi="Rajdhani" w:cs="Rajdhani"/>
                <w:sz w:val="20"/>
                <w:szCs w:val="20"/>
                <w:lang w:eastAsia="cs-CZ"/>
              </w:rPr>
              <w:t>Purple</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Sensation</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394C15D8"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česnek '</w:t>
            </w:r>
            <w:proofErr w:type="spellStart"/>
            <w:r w:rsidRPr="00771184">
              <w:rPr>
                <w:rFonts w:ascii="Rajdhani" w:hAnsi="Rajdhani" w:cs="Rajdhani"/>
                <w:sz w:val="20"/>
                <w:szCs w:val="20"/>
                <w:lang w:eastAsia="cs-CZ"/>
              </w:rPr>
              <w:t>Purple</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Sensation</w:t>
            </w:r>
            <w:proofErr w:type="spellEnd"/>
            <w:r w:rsidRPr="00771184">
              <w:rPr>
                <w:rFonts w:ascii="Rajdhani" w:hAnsi="Rajdhani" w:cs="Rajdhani"/>
                <w:sz w:val="20"/>
                <w:szCs w:val="20"/>
                <w:lang w:eastAsia="cs-CZ"/>
              </w:rPr>
              <w:t>'</w:t>
            </w:r>
          </w:p>
        </w:tc>
        <w:tc>
          <w:tcPr>
            <w:tcW w:w="747" w:type="dxa"/>
            <w:tcBorders>
              <w:top w:val="nil"/>
              <w:left w:val="nil"/>
              <w:bottom w:val="single" w:sz="4" w:space="0" w:color="auto"/>
              <w:right w:val="single" w:sz="4" w:space="0" w:color="auto"/>
            </w:tcBorders>
            <w:shd w:val="clear" w:color="auto" w:fill="auto"/>
            <w:noWrap/>
            <w:hideMark/>
          </w:tcPr>
          <w:p w14:paraId="36EEC288"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00A9A4B1"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65</w:t>
            </w:r>
          </w:p>
        </w:tc>
      </w:tr>
      <w:tr w:rsidR="00771184" w:rsidRPr="00771184" w14:paraId="2DE51527" w14:textId="77777777" w:rsidTr="00771184">
        <w:trPr>
          <w:trHeight w:val="230"/>
        </w:trPr>
        <w:tc>
          <w:tcPr>
            <w:tcW w:w="3397" w:type="dxa"/>
            <w:tcBorders>
              <w:top w:val="nil"/>
              <w:left w:val="single" w:sz="4" w:space="0" w:color="auto"/>
              <w:bottom w:val="single" w:sz="4" w:space="0" w:color="auto"/>
              <w:right w:val="single" w:sz="4" w:space="0" w:color="auto"/>
            </w:tcBorders>
            <w:shd w:val="clear" w:color="auto" w:fill="auto"/>
            <w:hideMark/>
          </w:tcPr>
          <w:p w14:paraId="681AF480" w14:textId="77777777" w:rsidR="00771184" w:rsidRPr="00771184" w:rsidRDefault="00771184" w:rsidP="00671ED5">
            <w:pPr>
              <w:rPr>
                <w:rFonts w:ascii="Rajdhani" w:hAnsi="Rajdhani" w:cs="Rajdhani"/>
                <w:i/>
                <w:iCs/>
                <w:sz w:val="20"/>
                <w:szCs w:val="20"/>
                <w:lang w:eastAsia="cs-CZ"/>
              </w:rPr>
            </w:pPr>
            <w:r w:rsidRPr="00771184">
              <w:rPr>
                <w:rFonts w:ascii="Rajdhani" w:hAnsi="Rajdhani" w:cs="Rajdhani"/>
                <w:i/>
                <w:iCs/>
                <w:sz w:val="20"/>
                <w:szCs w:val="20"/>
                <w:lang w:eastAsia="cs-CZ"/>
              </w:rPr>
              <w:t xml:space="preserve">Aster </w:t>
            </w:r>
            <w:proofErr w:type="spellStart"/>
            <w:r w:rsidRPr="00771184">
              <w:rPr>
                <w:rFonts w:ascii="Rajdhani" w:hAnsi="Rajdhani" w:cs="Rajdhani"/>
                <w:i/>
                <w:iCs/>
                <w:sz w:val="20"/>
                <w:szCs w:val="20"/>
                <w:lang w:eastAsia="cs-CZ"/>
              </w:rPr>
              <w:t>ageratoides</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w:t>
            </w:r>
            <w:proofErr w:type="spellStart"/>
            <w:r w:rsidRPr="00771184">
              <w:rPr>
                <w:rFonts w:ascii="Rajdhani" w:hAnsi="Rajdhani" w:cs="Rajdhani"/>
                <w:sz w:val="20"/>
                <w:szCs w:val="20"/>
                <w:lang w:eastAsia="cs-CZ"/>
              </w:rPr>
              <w:t>Starshine</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6D22CC85"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hvězdnice</w:t>
            </w:r>
          </w:p>
        </w:tc>
        <w:tc>
          <w:tcPr>
            <w:tcW w:w="747" w:type="dxa"/>
            <w:tcBorders>
              <w:top w:val="nil"/>
              <w:left w:val="nil"/>
              <w:bottom w:val="single" w:sz="4" w:space="0" w:color="auto"/>
              <w:right w:val="single" w:sz="4" w:space="0" w:color="auto"/>
            </w:tcBorders>
            <w:shd w:val="clear" w:color="auto" w:fill="auto"/>
            <w:noWrap/>
            <w:hideMark/>
          </w:tcPr>
          <w:p w14:paraId="6B0CEFC4"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6A57304E"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36</w:t>
            </w:r>
          </w:p>
        </w:tc>
      </w:tr>
      <w:tr w:rsidR="00771184" w:rsidRPr="00771184" w14:paraId="4974B2FC" w14:textId="77777777" w:rsidTr="00771184">
        <w:trPr>
          <w:trHeight w:val="261"/>
        </w:trPr>
        <w:tc>
          <w:tcPr>
            <w:tcW w:w="3397" w:type="dxa"/>
            <w:tcBorders>
              <w:top w:val="nil"/>
              <w:left w:val="single" w:sz="4" w:space="0" w:color="auto"/>
              <w:bottom w:val="single" w:sz="4" w:space="0" w:color="auto"/>
              <w:right w:val="single" w:sz="4" w:space="0" w:color="auto"/>
            </w:tcBorders>
            <w:shd w:val="clear" w:color="auto" w:fill="auto"/>
            <w:hideMark/>
          </w:tcPr>
          <w:p w14:paraId="48693376" w14:textId="77777777" w:rsidR="00771184" w:rsidRPr="00771184" w:rsidRDefault="00771184" w:rsidP="00671ED5">
            <w:pPr>
              <w:rPr>
                <w:rFonts w:ascii="Rajdhani" w:hAnsi="Rajdhani" w:cs="Rajdhani"/>
                <w:i/>
                <w:iCs/>
                <w:sz w:val="20"/>
                <w:szCs w:val="20"/>
                <w:lang w:eastAsia="cs-CZ"/>
              </w:rPr>
            </w:pPr>
            <w:r w:rsidRPr="00771184">
              <w:rPr>
                <w:rFonts w:ascii="Rajdhani" w:hAnsi="Rajdhani" w:cs="Rajdhani"/>
                <w:i/>
                <w:iCs/>
                <w:sz w:val="20"/>
                <w:szCs w:val="20"/>
                <w:lang w:eastAsia="cs-CZ"/>
              </w:rPr>
              <w:t xml:space="preserve">Aster </w:t>
            </w:r>
            <w:proofErr w:type="spellStart"/>
            <w:r w:rsidRPr="00771184">
              <w:rPr>
                <w:rFonts w:ascii="Rajdhani" w:hAnsi="Rajdhani" w:cs="Rajdhani"/>
                <w:i/>
                <w:iCs/>
                <w:sz w:val="20"/>
                <w:szCs w:val="20"/>
                <w:lang w:eastAsia="cs-CZ"/>
              </w:rPr>
              <w:t>cordifolius</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Little</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Carlow</w:t>
            </w:r>
            <w:proofErr w:type="spellEnd"/>
            <w:r w:rsidRPr="00771184">
              <w:rPr>
                <w:rFonts w:ascii="Rajdhani" w:hAnsi="Rajdhani" w:cs="Rajdhani"/>
                <w:sz w:val="20"/>
                <w:szCs w:val="20"/>
                <w:lang w:eastAsia="cs-CZ"/>
              </w:rPr>
              <w:t xml:space="preserve">' </w:t>
            </w:r>
          </w:p>
        </w:tc>
        <w:tc>
          <w:tcPr>
            <w:tcW w:w="2268" w:type="dxa"/>
            <w:tcBorders>
              <w:top w:val="nil"/>
              <w:left w:val="nil"/>
              <w:bottom w:val="single" w:sz="4" w:space="0" w:color="auto"/>
              <w:right w:val="single" w:sz="4" w:space="0" w:color="auto"/>
            </w:tcBorders>
            <w:shd w:val="clear" w:color="auto" w:fill="auto"/>
            <w:hideMark/>
          </w:tcPr>
          <w:p w14:paraId="06E81BD9"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hvězdnice</w:t>
            </w:r>
          </w:p>
        </w:tc>
        <w:tc>
          <w:tcPr>
            <w:tcW w:w="747" w:type="dxa"/>
            <w:tcBorders>
              <w:top w:val="nil"/>
              <w:left w:val="nil"/>
              <w:bottom w:val="single" w:sz="4" w:space="0" w:color="auto"/>
              <w:right w:val="single" w:sz="4" w:space="0" w:color="auto"/>
            </w:tcBorders>
            <w:shd w:val="clear" w:color="auto" w:fill="auto"/>
            <w:noWrap/>
            <w:hideMark/>
          </w:tcPr>
          <w:p w14:paraId="11810F7A"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1F3B8547"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22</w:t>
            </w:r>
          </w:p>
        </w:tc>
      </w:tr>
      <w:tr w:rsidR="00771184" w:rsidRPr="00771184" w14:paraId="5EF3C881" w14:textId="77777777" w:rsidTr="00771184">
        <w:trPr>
          <w:trHeight w:val="266"/>
        </w:trPr>
        <w:tc>
          <w:tcPr>
            <w:tcW w:w="3397" w:type="dxa"/>
            <w:tcBorders>
              <w:top w:val="nil"/>
              <w:left w:val="single" w:sz="4" w:space="0" w:color="auto"/>
              <w:bottom w:val="single" w:sz="4" w:space="0" w:color="auto"/>
              <w:right w:val="single" w:sz="4" w:space="0" w:color="auto"/>
            </w:tcBorders>
            <w:shd w:val="clear" w:color="auto" w:fill="auto"/>
            <w:hideMark/>
          </w:tcPr>
          <w:p w14:paraId="1D033E3F"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Deschampsia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cespitosa</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'Pálava'</w:t>
            </w:r>
          </w:p>
        </w:tc>
        <w:tc>
          <w:tcPr>
            <w:tcW w:w="2268" w:type="dxa"/>
            <w:tcBorders>
              <w:top w:val="nil"/>
              <w:left w:val="nil"/>
              <w:bottom w:val="single" w:sz="4" w:space="0" w:color="auto"/>
              <w:right w:val="single" w:sz="4" w:space="0" w:color="auto"/>
            </w:tcBorders>
            <w:shd w:val="clear" w:color="auto" w:fill="auto"/>
            <w:hideMark/>
          </w:tcPr>
          <w:p w14:paraId="2077C26B"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metlice trsnatá</w:t>
            </w:r>
          </w:p>
        </w:tc>
        <w:tc>
          <w:tcPr>
            <w:tcW w:w="747" w:type="dxa"/>
            <w:tcBorders>
              <w:top w:val="nil"/>
              <w:left w:val="nil"/>
              <w:bottom w:val="single" w:sz="4" w:space="0" w:color="auto"/>
              <w:right w:val="single" w:sz="4" w:space="0" w:color="auto"/>
            </w:tcBorders>
            <w:shd w:val="clear" w:color="auto" w:fill="auto"/>
            <w:noWrap/>
            <w:hideMark/>
          </w:tcPr>
          <w:p w14:paraId="2D6A39F2"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5F3DBFCB"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36</w:t>
            </w:r>
          </w:p>
        </w:tc>
      </w:tr>
      <w:tr w:rsidR="00771184" w:rsidRPr="00771184" w14:paraId="5AE245C1"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495FDD12"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Fragaria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vesca</w:t>
            </w:r>
            <w:proofErr w:type="spellEnd"/>
            <w:r w:rsidRPr="00771184">
              <w:rPr>
                <w:rFonts w:ascii="Rajdhani" w:hAnsi="Rajdhani" w:cs="Rajdhani"/>
                <w:i/>
                <w:iCs/>
                <w:sz w:val="20"/>
                <w:szCs w:val="20"/>
                <w:lang w:eastAsia="cs-CZ"/>
              </w:rPr>
              <w:t xml:space="preserve"> </w:t>
            </w:r>
          </w:p>
        </w:tc>
        <w:tc>
          <w:tcPr>
            <w:tcW w:w="2268" w:type="dxa"/>
            <w:tcBorders>
              <w:top w:val="nil"/>
              <w:left w:val="nil"/>
              <w:bottom w:val="single" w:sz="4" w:space="0" w:color="auto"/>
              <w:right w:val="single" w:sz="4" w:space="0" w:color="auto"/>
            </w:tcBorders>
            <w:shd w:val="clear" w:color="auto" w:fill="auto"/>
            <w:hideMark/>
          </w:tcPr>
          <w:p w14:paraId="7DB0DE11"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jahodník</w:t>
            </w:r>
          </w:p>
        </w:tc>
        <w:tc>
          <w:tcPr>
            <w:tcW w:w="747" w:type="dxa"/>
            <w:tcBorders>
              <w:top w:val="nil"/>
              <w:left w:val="nil"/>
              <w:bottom w:val="single" w:sz="4" w:space="0" w:color="auto"/>
              <w:right w:val="single" w:sz="4" w:space="0" w:color="auto"/>
            </w:tcBorders>
            <w:shd w:val="clear" w:color="auto" w:fill="auto"/>
            <w:noWrap/>
            <w:hideMark/>
          </w:tcPr>
          <w:p w14:paraId="05442CEA"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237BAE81"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36</w:t>
            </w:r>
          </w:p>
        </w:tc>
      </w:tr>
      <w:tr w:rsidR="00771184" w:rsidRPr="00771184" w14:paraId="1C456F4A" w14:textId="77777777" w:rsidTr="00771184">
        <w:trPr>
          <w:trHeight w:val="132"/>
        </w:trPr>
        <w:tc>
          <w:tcPr>
            <w:tcW w:w="3397" w:type="dxa"/>
            <w:tcBorders>
              <w:top w:val="nil"/>
              <w:left w:val="single" w:sz="4" w:space="0" w:color="auto"/>
              <w:bottom w:val="single" w:sz="4" w:space="0" w:color="auto"/>
              <w:right w:val="single" w:sz="4" w:space="0" w:color="auto"/>
            </w:tcBorders>
            <w:shd w:val="clear" w:color="auto" w:fill="auto"/>
            <w:hideMark/>
          </w:tcPr>
          <w:p w14:paraId="359AF47A"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Geranium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cinereum</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 xml:space="preserve">'Jolly </w:t>
            </w:r>
            <w:proofErr w:type="spellStart"/>
            <w:r w:rsidRPr="00771184">
              <w:rPr>
                <w:rFonts w:ascii="Rajdhani" w:hAnsi="Rajdhani" w:cs="Rajdhani"/>
                <w:sz w:val="20"/>
                <w:szCs w:val="20"/>
                <w:lang w:eastAsia="cs-CZ"/>
              </w:rPr>
              <w:t>Jewel</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Salmon</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14A1AD5C"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kakost sivý</w:t>
            </w:r>
          </w:p>
        </w:tc>
        <w:tc>
          <w:tcPr>
            <w:tcW w:w="747" w:type="dxa"/>
            <w:tcBorders>
              <w:top w:val="nil"/>
              <w:left w:val="nil"/>
              <w:bottom w:val="single" w:sz="4" w:space="0" w:color="auto"/>
              <w:right w:val="single" w:sz="4" w:space="0" w:color="auto"/>
            </w:tcBorders>
            <w:shd w:val="clear" w:color="auto" w:fill="auto"/>
            <w:noWrap/>
            <w:hideMark/>
          </w:tcPr>
          <w:p w14:paraId="19846F60"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08B17E42"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48</w:t>
            </w:r>
          </w:p>
        </w:tc>
      </w:tr>
      <w:tr w:rsidR="00771184" w:rsidRPr="00771184" w14:paraId="421EDD21"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2ECB1E09"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Helleborus</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niger</w:t>
            </w:r>
            <w:proofErr w:type="spellEnd"/>
          </w:p>
        </w:tc>
        <w:tc>
          <w:tcPr>
            <w:tcW w:w="2268" w:type="dxa"/>
            <w:tcBorders>
              <w:top w:val="nil"/>
              <w:left w:val="nil"/>
              <w:bottom w:val="single" w:sz="4" w:space="0" w:color="auto"/>
              <w:right w:val="single" w:sz="4" w:space="0" w:color="auto"/>
            </w:tcBorders>
            <w:shd w:val="clear" w:color="auto" w:fill="auto"/>
            <w:hideMark/>
          </w:tcPr>
          <w:p w14:paraId="414C02EE" w14:textId="77777777" w:rsidR="00771184" w:rsidRPr="00771184" w:rsidRDefault="00771184" w:rsidP="00671ED5">
            <w:pPr>
              <w:rPr>
                <w:rFonts w:ascii="Rajdhani" w:hAnsi="Rajdhani" w:cs="Rajdhani"/>
                <w:sz w:val="20"/>
                <w:szCs w:val="20"/>
                <w:lang w:eastAsia="cs-CZ"/>
              </w:rPr>
            </w:pPr>
            <w:proofErr w:type="spellStart"/>
            <w:r w:rsidRPr="00771184">
              <w:rPr>
                <w:rFonts w:ascii="Rajdhani" w:hAnsi="Rajdhani" w:cs="Rajdhani"/>
                <w:sz w:val="20"/>
                <w:szCs w:val="20"/>
                <w:lang w:eastAsia="cs-CZ"/>
              </w:rPr>
              <w:t>čimeřice</w:t>
            </w:r>
            <w:proofErr w:type="spellEnd"/>
            <w:r w:rsidRPr="00771184">
              <w:rPr>
                <w:rFonts w:ascii="Rajdhani" w:hAnsi="Rajdhani" w:cs="Rajdhani"/>
                <w:sz w:val="20"/>
                <w:szCs w:val="20"/>
                <w:lang w:eastAsia="cs-CZ"/>
              </w:rPr>
              <w:t xml:space="preserve"> černá</w:t>
            </w:r>
          </w:p>
        </w:tc>
        <w:tc>
          <w:tcPr>
            <w:tcW w:w="747" w:type="dxa"/>
            <w:tcBorders>
              <w:top w:val="nil"/>
              <w:left w:val="nil"/>
              <w:bottom w:val="single" w:sz="4" w:space="0" w:color="auto"/>
              <w:right w:val="single" w:sz="4" w:space="0" w:color="auto"/>
            </w:tcBorders>
            <w:shd w:val="clear" w:color="auto" w:fill="auto"/>
            <w:noWrap/>
            <w:hideMark/>
          </w:tcPr>
          <w:p w14:paraId="1C193F20"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0F97803A"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30</w:t>
            </w:r>
          </w:p>
        </w:tc>
      </w:tr>
      <w:tr w:rsidR="00771184" w:rsidRPr="00771184" w14:paraId="27687AE1" w14:textId="77777777" w:rsidTr="00771184">
        <w:trPr>
          <w:trHeight w:val="327"/>
        </w:trPr>
        <w:tc>
          <w:tcPr>
            <w:tcW w:w="3397" w:type="dxa"/>
            <w:tcBorders>
              <w:top w:val="nil"/>
              <w:left w:val="single" w:sz="4" w:space="0" w:color="auto"/>
              <w:bottom w:val="single" w:sz="4" w:space="0" w:color="auto"/>
              <w:right w:val="single" w:sz="4" w:space="0" w:color="auto"/>
            </w:tcBorders>
            <w:shd w:val="clear" w:color="auto" w:fill="auto"/>
            <w:hideMark/>
          </w:tcPr>
          <w:p w14:paraId="35160D56"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Hemerocallis</w:t>
            </w:r>
            <w:proofErr w:type="spellEnd"/>
            <w:r w:rsidRPr="00771184">
              <w:rPr>
                <w:rFonts w:ascii="Rajdhani" w:hAnsi="Rajdhani" w:cs="Rajdhani"/>
                <w:i/>
                <w:iCs/>
                <w:sz w:val="20"/>
                <w:szCs w:val="20"/>
                <w:lang w:eastAsia="cs-CZ"/>
              </w:rPr>
              <w:t xml:space="preserve"> 'Stella de </w:t>
            </w:r>
            <w:proofErr w:type="spellStart"/>
            <w:r w:rsidRPr="00771184">
              <w:rPr>
                <w:rFonts w:ascii="Rajdhani" w:hAnsi="Rajdhani" w:cs="Rajdhani"/>
                <w:i/>
                <w:iCs/>
                <w:sz w:val="20"/>
                <w:szCs w:val="20"/>
                <w:lang w:eastAsia="cs-CZ"/>
              </w:rPr>
              <w:t>Oro</w:t>
            </w:r>
            <w:proofErr w:type="spellEnd"/>
            <w:r w:rsidRPr="00771184">
              <w:rPr>
                <w:rFonts w:ascii="Rajdhani" w:hAnsi="Rajdhani" w:cs="Rajdhani"/>
                <w:i/>
                <w:iCs/>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2A0A679F"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denivka</w:t>
            </w:r>
          </w:p>
        </w:tc>
        <w:tc>
          <w:tcPr>
            <w:tcW w:w="747" w:type="dxa"/>
            <w:tcBorders>
              <w:top w:val="nil"/>
              <w:left w:val="nil"/>
              <w:bottom w:val="single" w:sz="4" w:space="0" w:color="auto"/>
              <w:right w:val="single" w:sz="4" w:space="0" w:color="auto"/>
            </w:tcBorders>
            <w:shd w:val="clear" w:color="auto" w:fill="auto"/>
            <w:noWrap/>
            <w:hideMark/>
          </w:tcPr>
          <w:p w14:paraId="6C360E42"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70CDEF76"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217</w:t>
            </w:r>
          </w:p>
        </w:tc>
      </w:tr>
      <w:tr w:rsidR="00771184" w:rsidRPr="00771184" w14:paraId="4FB50BBF"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6E3ECAB3"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Hypericum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perforatum</w:t>
            </w:r>
            <w:proofErr w:type="spellEnd"/>
          </w:p>
        </w:tc>
        <w:tc>
          <w:tcPr>
            <w:tcW w:w="2268" w:type="dxa"/>
            <w:tcBorders>
              <w:top w:val="nil"/>
              <w:left w:val="nil"/>
              <w:bottom w:val="single" w:sz="4" w:space="0" w:color="auto"/>
              <w:right w:val="single" w:sz="4" w:space="0" w:color="auto"/>
            </w:tcBorders>
            <w:shd w:val="clear" w:color="auto" w:fill="auto"/>
            <w:hideMark/>
          </w:tcPr>
          <w:p w14:paraId="79F3215F"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třezalka tečkovaná</w:t>
            </w:r>
          </w:p>
        </w:tc>
        <w:tc>
          <w:tcPr>
            <w:tcW w:w="747" w:type="dxa"/>
            <w:tcBorders>
              <w:top w:val="nil"/>
              <w:left w:val="nil"/>
              <w:bottom w:val="single" w:sz="4" w:space="0" w:color="auto"/>
              <w:right w:val="single" w:sz="4" w:space="0" w:color="auto"/>
            </w:tcBorders>
            <w:shd w:val="clear" w:color="auto" w:fill="auto"/>
            <w:noWrap/>
            <w:hideMark/>
          </w:tcPr>
          <w:p w14:paraId="7F542C86"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5B3D09FD"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145</w:t>
            </w:r>
          </w:p>
        </w:tc>
      </w:tr>
      <w:tr w:rsidR="00771184" w:rsidRPr="00771184" w14:paraId="0B22ECE8" w14:textId="77777777" w:rsidTr="00771184">
        <w:trPr>
          <w:trHeight w:val="293"/>
        </w:trPr>
        <w:tc>
          <w:tcPr>
            <w:tcW w:w="3397" w:type="dxa"/>
            <w:tcBorders>
              <w:top w:val="nil"/>
              <w:left w:val="single" w:sz="4" w:space="0" w:color="auto"/>
              <w:bottom w:val="single" w:sz="4" w:space="0" w:color="auto"/>
              <w:right w:val="single" w:sz="4" w:space="0" w:color="auto"/>
            </w:tcBorders>
            <w:shd w:val="clear" w:color="auto" w:fill="auto"/>
            <w:hideMark/>
          </w:tcPr>
          <w:p w14:paraId="6F907A3F"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Leucanthemum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vulgare</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 xml:space="preserve">'May </w:t>
            </w:r>
            <w:proofErr w:type="spellStart"/>
            <w:r w:rsidRPr="00771184">
              <w:rPr>
                <w:rFonts w:ascii="Rajdhani" w:hAnsi="Rajdhani" w:cs="Rajdhani"/>
                <w:sz w:val="20"/>
                <w:szCs w:val="20"/>
                <w:lang w:eastAsia="cs-CZ"/>
              </w:rPr>
              <w:t>Queen</w:t>
            </w:r>
            <w:proofErr w:type="spellEnd"/>
            <w:r w:rsidRPr="00771184">
              <w:rPr>
                <w:rFonts w:ascii="Rajdhani" w:hAnsi="Rajdhani" w:cs="Rajdhani"/>
                <w:sz w:val="20"/>
                <w:szCs w:val="20"/>
                <w:lang w:eastAsia="cs-CZ"/>
              </w:rPr>
              <w:t xml:space="preserve"> '</w:t>
            </w:r>
          </w:p>
        </w:tc>
        <w:tc>
          <w:tcPr>
            <w:tcW w:w="2268" w:type="dxa"/>
            <w:tcBorders>
              <w:top w:val="nil"/>
              <w:left w:val="nil"/>
              <w:bottom w:val="single" w:sz="4" w:space="0" w:color="auto"/>
              <w:right w:val="single" w:sz="4" w:space="0" w:color="auto"/>
            </w:tcBorders>
            <w:shd w:val="clear" w:color="auto" w:fill="auto"/>
            <w:hideMark/>
          </w:tcPr>
          <w:p w14:paraId="14AEB741"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kopretina bílá</w:t>
            </w:r>
          </w:p>
        </w:tc>
        <w:tc>
          <w:tcPr>
            <w:tcW w:w="747" w:type="dxa"/>
            <w:tcBorders>
              <w:top w:val="nil"/>
              <w:left w:val="nil"/>
              <w:bottom w:val="single" w:sz="4" w:space="0" w:color="auto"/>
              <w:right w:val="single" w:sz="4" w:space="0" w:color="auto"/>
            </w:tcBorders>
            <w:shd w:val="clear" w:color="auto" w:fill="auto"/>
            <w:noWrap/>
            <w:hideMark/>
          </w:tcPr>
          <w:p w14:paraId="0DB8EF8A"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0ACA3A15"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72</w:t>
            </w:r>
          </w:p>
        </w:tc>
      </w:tr>
      <w:tr w:rsidR="00771184" w:rsidRPr="00771184" w14:paraId="4247B6C1"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55E73960" w14:textId="77777777" w:rsidR="00771184" w:rsidRPr="00771184" w:rsidRDefault="00771184" w:rsidP="00671ED5">
            <w:pPr>
              <w:rPr>
                <w:rFonts w:ascii="Rajdhani" w:hAnsi="Rajdhani" w:cs="Rajdhani"/>
                <w:i/>
                <w:iCs/>
                <w:sz w:val="20"/>
                <w:szCs w:val="20"/>
                <w:lang w:eastAsia="cs-CZ"/>
              </w:rPr>
            </w:pPr>
            <w:r w:rsidRPr="00771184">
              <w:rPr>
                <w:rFonts w:ascii="Rajdhani" w:hAnsi="Rajdhani" w:cs="Rajdhani"/>
                <w:i/>
                <w:iCs/>
                <w:sz w:val="20"/>
                <w:szCs w:val="20"/>
                <w:lang w:eastAsia="cs-CZ"/>
              </w:rPr>
              <w:t xml:space="preserve">Melissa </w:t>
            </w:r>
            <w:proofErr w:type="spellStart"/>
            <w:r w:rsidRPr="00771184">
              <w:rPr>
                <w:rFonts w:ascii="Rajdhani" w:hAnsi="Rajdhani" w:cs="Rajdhani"/>
                <w:i/>
                <w:iCs/>
                <w:sz w:val="20"/>
                <w:szCs w:val="20"/>
                <w:lang w:eastAsia="cs-CZ"/>
              </w:rPr>
              <w:t>officinalis</w:t>
            </w:r>
            <w:proofErr w:type="spellEnd"/>
          </w:p>
        </w:tc>
        <w:tc>
          <w:tcPr>
            <w:tcW w:w="2268" w:type="dxa"/>
            <w:tcBorders>
              <w:top w:val="nil"/>
              <w:left w:val="nil"/>
              <w:bottom w:val="single" w:sz="4" w:space="0" w:color="auto"/>
              <w:right w:val="single" w:sz="4" w:space="0" w:color="auto"/>
            </w:tcBorders>
            <w:shd w:val="clear" w:color="auto" w:fill="auto"/>
            <w:hideMark/>
          </w:tcPr>
          <w:p w14:paraId="22910173"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meduňka lékařská</w:t>
            </w:r>
          </w:p>
        </w:tc>
        <w:tc>
          <w:tcPr>
            <w:tcW w:w="747" w:type="dxa"/>
            <w:tcBorders>
              <w:top w:val="nil"/>
              <w:left w:val="nil"/>
              <w:bottom w:val="single" w:sz="4" w:space="0" w:color="auto"/>
              <w:right w:val="single" w:sz="4" w:space="0" w:color="auto"/>
            </w:tcBorders>
            <w:shd w:val="clear" w:color="auto" w:fill="auto"/>
            <w:noWrap/>
            <w:hideMark/>
          </w:tcPr>
          <w:p w14:paraId="2FF16FFF"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5C624D98"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29</w:t>
            </w:r>
          </w:p>
        </w:tc>
      </w:tr>
      <w:tr w:rsidR="00771184" w:rsidRPr="00771184" w14:paraId="24FB91EE"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543AF197"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Mentha</w:t>
            </w:r>
            <w:proofErr w:type="spellEnd"/>
            <w:r w:rsidRPr="00771184">
              <w:rPr>
                <w:rFonts w:ascii="Rajdhani" w:hAnsi="Rajdhani" w:cs="Rajdhani"/>
                <w:i/>
                <w:iCs/>
                <w:sz w:val="20"/>
                <w:szCs w:val="20"/>
                <w:lang w:eastAsia="cs-CZ"/>
              </w:rPr>
              <w:t xml:space="preserve"> x </w:t>
            </w:r>
            <w:proofErr w:type="spellStart"/>
            <w:r w:rsidRPr="00771184">
              <w:rPr>
                <w:rFonts w:ascii="Rajdhani" w:hAnsi="Rajdhani" w:cs="Rajdhani"/>
                <w:i/>
                <w:iCs/>
                <w:sz w:val="20"/>
                <w:szCs w:val="20"/>
                <w:lang w:eastAsia="cs-CZ"/>
              </w:rPr>
              <w:t>piperita</w:t>
            </w:r>
            <w:proofErr w:type="spellEnd"/>
          </w:p>
        </w:tc>
        <w:tc>
          <w:tcPr>
            <w:tcW w:w="2268" w:type="dxa"/>
            <w:tcBorders>
              <w:top w:val="nil"/>
              <w:left w:val="nil"/>
              <w:bottom w:val="single" w:sz="4" w:space="0" w:color="auto"/>
              <w:right w:val="single" w:sz="4" w:space="0" w:color="auto"/>
            </w:tcBorders>
            <w:shd w:val="clear" w:color="auto" w:fill="auto"/>
            <w:hideMark/>
          </w:tcPr>
          <w:p w14:paraId="745301C6"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máta peprná</w:t>
            </w:r>
          </w:p>
        </w:tc>
        <w:tc>
          <w:tcPr>
            <w:tcW w:w="747" w:type="dxa"/>
            <w:tcBorders>
              <w:top w:val="nil"/>
              <w:left w:val="nil"/>
              <w:bottom w:val="single" w:sz="4" w:space="0" w:color="auto"/>
              <w:right w:val="single" w:sz="4" w:space="0" w:color="auto"/>
            </w:tcBorders>
            <w:shd w:val="clear" w:color="auto" w:fill="auto"/>
            <w:noWrap/>
            <w:hideMark/>
          </w:tcPr>
          <w:p w14:paraId="2F77F38E"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27C75459"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108</w:t>
            </w:r>
          </w:p>
        </w:tc>
      </w:tr>
      <w:tr w:rsidR="00771184" w:rsidRPr="00771184" w14:paraId="560CA17F"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621A28C2"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Nepeta</w:t>
            </w:r>
            <w:proofErr w:type="spellEnd"/>
            <w:r w:rsidRPr="00771184">
              <w:rPr>
                <w:rFonts w:ascii="Rajdhani" w:hAnsi="Rajdhani" w:cs="Rajdhani"/>
                <w:i/>
                <w:iCs/>
                <w:sz w:val="20"/>
                <w:szCs w:val="20"/>
                <w:lang w:eastAsia="cs-CZ"/>
              </w:rPr>
              <w:t xml:space="preserve"> x </w:t>
            </w:r>
            <w:proofErr w:type="spellStart"/>
            <w:r w:rsidRPr="00771184">
              <w:rPr>
                <w:rFonts w:ascii="Rajdhani" w:hAnsi="Rajdhani" w:cs="Rajdhani"/>
                <w:i/>
                <w:iCs/>
                <w:sz w:val="20"/>
                <w:szCs w:val="20"/>
                <w:lang w:eastAsia="cs-CZ"/>
              </w:rPr>
              <w:t>faassenii</w:t>
            </w:r>
            <w:proofErr w:type="spellEnd"/>
          </w:p>
        </w:tc>
        <w:tc>
          <w:tcPr>
            <w:tcW w:w="2268" w:type="dxa"/>
            <w:tcBorders>
              <w:top w:val="nil"/>
              <w:left w:val="nil"/>
              <w:bottom w:val="single" w:sz="4" w:space="0" w:color="auto"/>
              <w:right w:val="single" w:sz="4" w:space="0" w:color="auto"/>
            </w:tcBorders>
            <w:shd w:val="clear" w:color="auto" w:fill="auto"/>
            <w:hideMark/>
          </w:tcPr>
          <w:p w14:paraId="209A7764"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šanta zkřížená</w:t>
            </w:r>
          </w:p>
        </w:tc>
        <w:tc>
          <w:tcPr>
            <w:tcW w:w="747" w:type="dxa"/>
            <w:tcBorders>
              <w:top w:val="nil"/>
              <w:left w:val="nil"/>
              <w:bottom w:val="single" w:sz="4" w:space="0" w:color="auto"/>
              <w:right w:val="single" w:sz="4" w:space="0" w:color="auto"/>
            </w:tcBorders>
            <w:shd w:val="clear" w:color="auto" w:fill="auto"/>
            <w:noWrap/>
            <w:hideMark/>
          </w:tcPr>
          <w:p w14:paraId="60E2F3CB"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7DAFA2FC"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193</w:t>
            </w:r>
          </w:p>
        </w:tc>
      </w:tr>
      <w:tr w:rsidR="00771184" w:rsidRPr="00771184" w14:paraId="6DFCE898" w14:textId="77777777" w:rsidTr="00771184">
        <w:trPr>
          <w:trHeight w:val="267"/>
        </w:trPr>
        <w:tc>
          <w:tcPr>
            <w:tcW w:w="3397" w:type="dxa"/>
            <w:tcBorders>
              <w:top w:val="nil"/>
              <w:left w:val="single" w:sz="4" w:space="0" w:color="auto"/>
              <w:bottom w:val="single" w:sz="4" w:space="0" w:color="auto"/>
              <w:right w:val="single" w:sz="4" w:space="0" w:color="auto"/>
            </w:tcBorders>
            <w:shd w:val="clear" w:color="auto" w:fill="auto"/>
            <w:hideMark/>
          </w:tcPr>
          <w:p w14:paraId="3D9C5A08"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Papaver</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orientale</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w:t>
            </w:r>
            <w:proofErr w:type="spellStart"/>
            <w:r w:rsidRPr="00771184">
              <w:rPr>
                <w:rFonts w:ascii="Rajdhani" w:hAnsi="Rajdhani" w:cs="Rajdhani"/>
                <w:sz w:val="20"/>
                <w:szCs w:val="20"/>
                <w:lang w:eastAsia="cs-CZ"/>
              </w:rPr>
              <w:t>Checkers</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3236B707"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mák východní</w:t>
            </w:r>
          </w:p>
        </w:tc>
        <w:tc>
          <w:tcPr>
            <w:tcW w:w="747" w:type="dxa"/>
            <w:tcBorders>
              <w:top w:val="nil"/>
              <w:left w:val="nil"/>
              <w:bottom w:val="single" w:sz="4" w:space="0" w:color="auto"/>
              <w:right w:val="single" w:sz="4" w:space="0" w:color="auto"/>
            </w:tcBorders>
            <w:shd w:val="clear" w:color="auto" w:fill="auto"/>
            <w:noWrap/>
            <w:hideMark/>
          </w:tcPr>
          <w:p w14:paraId="78186460"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5ACFB919"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17</w:t>
            </w:r>
          </w:p>
        </w:tc>
      </w:tr>
      <w:tr w:rsidR="00771184" w:rsidRPr="00771184" w14:paraId="6EDB5354" w14:textId="77777777" w:rsidTr="00771184">
        <w:trPr>
          <w:trHeight w:val="271"/>
        </w:trPr>
        <w:tc>
          <w:tcPr>
            <w:tcW w:w="3397" w:type="dxa"/>
            <w:tcBorders>
              <w:top w:val="nil"/>
              <w:left w:val="single" w:sz="4" w:space="0" w:color="auto"/>
              <w:bottom w:val="single" w:sz="4" w:space="0" w:color="auto"/>
              <w:right w:val="single" w:sz="4" w:space="0" w:color="auto"/>
            </w:tcBorders>
            <w:shd w:val="clear" w:color="auto" w:fill="auto"/>
            <w:hideMark/>
          </w:tcPr>
          <w:p w14:paraId="1A73FA5E"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Rudbeckia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fulgida</w:t>
            </w:r>
            <w:proofErr w:type="spellEnd"/>
            <w:r w:rsidRPr="00771184">
              <w:rPr>
                <w:rFonts w:ascii="Rajdhani" w:hAnsi="Rajdhani" w:cs="Rajdhani"/>
                <w:i/>
                <w:iCs/>
                <w:sz w:val="20"/>
                <w:szCs w:val="20"/>
                <w:lang w:eastAsia="cs-CZ"/>
              </w:rPr>
              <w:t xml:space="preserve"> </w:t>
            </w:r>
            <w:r w:rsidRPr="00771184">
              <w:rPr>
                <w:rFonts w:ascii="Rajdhani" w:hAnsi="Rajdhani" w:cs="Rajdhani"/>
                <w:sz w:val="20"/>
                <w:szCs w:val="20"/>
                <w:lang w:eastAsia="cs-CZ"/>
              </w:rPr>
              <w:t>'</w:t>
            </w:r>
            <w:proofErr w:type="spellStart"/>
            <w:r w:rsidRPr="00771184">
              <w:rPr>
                <w:rFonts w:ascii="Rajdhani" w:hAnsi="Rajdhani" w:cs="Rajdhani"/>
                <w:sz w:val="20"/>
                <w:szCs w:val="20"/>
                <w:lang w:eastAsia="cs-CZ"/>
              </w:rPr>
              <w:t>Goldsturm</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6E58B865"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třapatka zářivá</w:t>
            </w:r>
          </w:p>
        </w:tc>
        <w:tc>
          <w:tcPr>
            <w:tcW w:w="747" w:type="dxa"/>
            <w:tcBorders>
              <w:top w:val="nil"/>
              <w:left w:val="nil"/>
              <w:bottom w:val="single" w:sz="4" w:space="0" w:color="auto"/>
              <w:right w:val="single" w:sz="4" w:space="0" w:color="auto"/>
            </w:tcBorders>
            <w:shd w:val="clear" w:color="auto" w:fill="auto"/>
            <w:noWrap/>
            <w:hideMark/>
          </w:tcPr>
          <w:p w14:paraId="5CA6E922"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0A4AB3AB"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217</w:t>
            </w:r>
          </w:p>
        </w:tc>
      </w:tr>
      <w:tr w:rsidR="00771184" w:rsidRPr="00771184" w14:paraId="04C890D2" w14:textId="77777777" w:rsidTr="00771184">
        <w:trPr>
          <w:trHeight w:val="275"/>
        </w:trPr>
        <w:tc>
          <w:tcPr>
            <w:tcW w:w="3397" w:type="dxa"/>
            <w:tcBorders>
              <w:top w:val="nil"/>
              <w:left w:val="single" w:sz="4" w:space="0" w:color="auto"/>
              <w:bottom w:val="single" w:sz="4" w:space="0" w:color="auto"/>
              <w:right w:val="single" w:sz="4" w:space="0" w:color="auto"/>
            </w:tcBorders>
            <w:shd w:val="clear" w:color="auto" w:fill="auto"/>
            <w:hideMark/>
          </w:tcPr>
          <w:p w14:paraId="6F189DCC"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Salvia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nemorosaa</w:t>
            </w:r>
            <w:proofErr w:type="spellEnd"/>
            <w:r w:rsidRPr="00771184">
              <w:rPr>
                <w:rFonts w:ascii="Rajdhani" w:hAnsi="Rajdhani" w:cs="Rajdhani"/>
                <w:i/>
                <w:iCs/>
                <w:sz w:val="20"/>
                <w:szCs w:val="20"/>
                <w:lang w:eastAsia="cs-CZ"/>
              </w:rPr>
              <w:t xml:space="preserve"> </w:t>
            </w:r>
            <w:r w:rsidRPr="00771184">
              <w:rPr>
                <w:rFonts w:ascii="Rajdhani" w:hAnsi="Rajdhani" w:cs="Rajdhani"/>
                <w:b/>
                <w:bCs/>
                <w:i/>
                <w:iCs/>
                <w:sz w:val="20"/>
                <w:szCs w:val="20"/>
                <w:lang w:eastAsia="cs-CZ"/>
              </w:rPr>
              <w:t>'</w:t>
            </w:r>
            <w:proofErr w:type="spellStart"/>
            <w:r w:rsidRPr="00771184">
              <w:rPr>
                <w:rFonts w:ascii="Rajdhani" w:hAnsi="Rajdhani" w:cs="Rajdhani"/>
                <w:sz w:val="20"/>
                <w:szCs w:val="20"/>
                <w:lang w:eastAsia="cs-CZ"/>
              </w:rPr>
              <w:t>Caradonna</w:t>
            </w:r>
            <w:proofErr w:type="spellEnd"/>
            <w:r w:rsidRPr="00771184">
              <w:rPr>
                <w:rFonts w:ascii="Rajdhani" w:hAnsi="Rajdhani" w:cs="Rajdhani"/>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1E6A84B0"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šalvěj hajní</w:t>
            </w:r>
          </w:p>
        </w:tc>
        <w:tc>
          <w:tcPr>
            <w:tcW w:w="747" w:type="dxa"/>
            <w:tcBorders>
              <w:top w:val="nil"/>
              <w:left w:val="nil"/>
              <w:bottom w:val="single" w:sz="4" w:space="0" w:color="auto"/>
              <w:right w:val="single" w:sz="4" w:space="0" w:color="auto"/>
            </w:tcBorders>
            <w:shd w:val="clear" w:color="auto" w:fill="auto"/>
            <w:noWrap/>
            <w:hideMark/>
          </w:tcPr>
          <w:p w14:paraId="777104DD"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45D48394"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11</w:t>
            </w:r>
          </w:p>
        </w:tc>
      </w:tr>
      <w:tr w:rsidR="00771184" w:rsidRPr="00771184" w14:paraId="3E6A87B7"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1D6889C7"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Stipa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tenuissima</w:t>
            </w:r>
            <w:proofErr w:type="spellEnd"/>
          </w:p>
        </w:tc>
        <w:tc>
          <w:tcPr>
            <w:tcW w:w="2268" w:type="dxa"/>
            <w:tcBorders>
              <w:top w:val="nil"/>
              <w:left w:val="nil"/>
              <w:bottom w:val="single" w:sz="4" w:space="0" w:color="auto"/>
              <w:right w:val="single" w:sz="4" w:space="0" w:color="auto"/>
            </w:tcBorders>
            <w:shd w:val="clear" w:color="auto" w:fill="auto"/>
            <w:hideMark/>
          </w:tcPr>
          <w:p w14:paraId="4E7A67B1" w14:textId="77777777" w:rsidR="00771184" w:rsidRPr="00771184" w:rsidRDefault="00771184" w:rsidP="00671ED5">
            <w:pPr>
              <w:rPr>
                <w:rFonts w:ascii="Rajdhani" w:hAnsi="Rajdhani" w:cs="Rajdhani"/>
                <w:sz w:val="20"/>
                <w:szCs w:val="20"/>
                <w:lang w:eastAsia="cs-CZ"/>
              </w:rPr>
            </w:pPr>
            <w:proofErr w:type="spellStart"/>
            <w:r w:rsidRPr="00771184">
              <w:rPr>
                <w:rFonts w:ascii="Rajdhani" w:hAnsi="Rajdhani" w:cs="Rajdhani"/>
                <w:sz w:val="20"/>
                <w:szCs w:val="20"/>
                <w:lang w:eastAsia="cs-CZ"/>
              </w:rPr>
              <w:t>kavil</w:t>
            </w:r>
            <w:proofErr w:type="spellEnd"/>
            <w:r w:rsidRPr="00771184">
              <w:rPr>
                <w:rFonts w:ascii="Rajdhani" w:hAnsi="Rajdhani" w:cs="Rajdhani"/>
                <w:sz w:val="20"/>
                <w:szCs w:val="20"/>
                <w:lang w:eastAsia="cs-CZ"/>
              </w:rPr>
              <w:t xml:space="preserve"> </w:t>
            </w:r>
            <w:proofErr w:type="spellStart"/>
            <w:r w:rsidRPr="00771184">
              <w:rPr>
                <w:rFonts w:ascii="Rajdhani" w:hAnsi="Rajdhani" w:cs="Rajdhani"/>
                <w:sz w:val="20"/>
                <w:szCs w:val="20"/>
                <w:lang w:eastAsia="cs-CZ"/>
              </w:rPr>
              <w:t>péřívitý</w:t>
            </w:r>
            <w:proofErr w:type="spellEnd"/>
          </w:p>
        </w:tc>
        <w:tc>
          <w:tcPr>
            <w:tcW w:w="747" w:type="dxa"/>
            <w:tcBorders>
              <w:top w:val="nil"/>
              <w:left w:val="nil"/>
              <w:bottom w:val="single" w:sz="4" w:space="0" w:color="auto"/>
              <w:right w:val="single" w:sz="4" w:space="0" w:color="auto"/>
            </w:tcBorders>
            <w:shd w:val="clear" w:color="auto" w:fill="auto"/>
            <w:noWrap/>
            <w:hideMark/>
          </w:tcPr>
          <w:p w14:paraId="48E8C751"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25335C59"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108</w:t>
            </w:r>
          </w:p>
        </w:tc>
      </w:tr>
      <w:tr w:rsidR="00771184" w:rsidRPr="00771184" w14:paraId="0D998049" w14:textId="77777777" w:rsidTr="00771184">
        <w:trPr>
          <w:trHeight w:val="283"/>
        </w:trPr>
        <w:tc>
          <w:tcPr>
            <w:tcW w:w="3397" w:type="dxa"/>
            <w:tcBorders>
              <w:top w:val="nil"/>
              <w:left w:val="single" w:sz="4" w:space="0" w:color="auto"/>
              <w:bottom w:val="single" w:sz="4" w:space="0" w:color="auto"/>
              <w:right w:val="single" w:sz="4" w:space="0" w:color="auto"/>
            </w:tcBorders>
            <w:shd w:val="clear" w:color="auto" w:fill="auto"/>
            <w:hideMark/>
          </w:tcPr>
          <w:p w14:paraId="17E558F7"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Veronicastrum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virginicum</w:t>
            </w:r>
            <w:proofErr w:type="spellEnd"/>
            <w:r w:rsidRPr="00771184">
              <w:rPr>
                <w:rFonts w:ascii="Rajdhani" w:hAnsi="Rajdhani" w:cs="Rajdhani"/>
                <w:i/>
                <w:iCs/>
                <w:sz w:val="20"/>
                <w:szCs w:val="20"/>
                <w:lang w:eastAsia="cs-CZ"/>
              </w:rPr>
              <w:t xml:space="preserve"> 'Album'</w:t>
            </w:r>
          </w:p>
        </w:tc>
        <w:tc>
          <w:tcPr>
            <w:tcW w:w="2268" w:type="dxa"/>
            <w:tcBorders>
              <w:top w:val="nil"/>
              <w:left w:val="nil"/>
              <w:bottom w:val="single" w:sz="4" w:space="0" w:color="auto"/>
              <w:right w:val="single" w:sz="4" w:space="0" w:color="auto"/>
            </w:tcBorders>
            <w:shd w:val="clear" w:color="auto" w:fill="auto"/>
            <w:hideMark/>
          </w:tcPr>
          <w:p w14:paraId="5492BB45"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rozrazil virginský</w:t>
            </w:r>
          </w:p>
        </w:tc>
        <w:tc>
          <w:tcPr>
            <w:tcW w:w="747" w:type="dxa"/>
            <w:tcBorders>
              <w:top w:val="nil"/>
              <w:left w:val="nil"/>
              <w:bottom w:val="single" w:sz="4" w:space="0" w:color="auto"/>
              <w:right w:val="single" w:sz="4" w:space="0" w:color="auto"/>
            </w:tcBorders>
            <w:shd w:val="clear" w:color="auto" w:fill="auto"/>
            <w:noWrap/>
            <w:hideMark/>
          </w:tcPr>
          <w:p w14:paraId="1C27211B"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242DD6E3"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169</w:t>
            </w:r>
          </w:p>
        </w:tc>
      </w:tr>
      <w:tr w:rsidR="00771184" w:rsidRPr="00771184" w14:paraId="5A65A886" w14:textId="77777777" w:rsidTr="00771184">
        <w:trPr>
          <w:trHeight w:val="300"/>
        </w:trPr>
        <w:tc>
          <w:tcPr>
            <w:tcW w:w="5665" w:type="dxa"/>
            <w:gridSpan w:val="2"/>
            <w:tcBorders>
              <w:top w:val="single" w:sz="4" w:space="0" w:color="auto"/>
              <w:left w:val="single" w:sz="4" w:space="0" w:color="auto"/>
              <w:bottom w:val="single" w:sz="4" w:space="0" w:color="auto"/>
              <w:right w:val="nil"/>
            </w:tcBorders>
            <w:shd w:val="clear" w:color="auto" w:fill="auto"/>
            <w:noWrap/>
            <w:hideMark/>
          </w:tcPr>
          <w:p w14:paraId="54DB1E60"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TRVALKY DO PODROSTU 68 m</w:t>
            </w:r>
            <w:r w:rsidRPr="00771184">
              <w:rPr>
                <w:rFonts w:ascii="Rajdhani" w:hAnsi="Rajdhani" w:cs="Rajdhani"/>
                <w:sz w:val="20"/>
                <w:szCs w:val="20"/>
                <w:vertAlign w:val="superscript"/>
                <w:lang w:eastAsia="cs-CZ"/>
              </w:rPr>
              <w:t>2</w:t>
            </w:r>
          </w:p>
        </w:tc>
        <w:tc>
          <w:tcPr>
            <w:tcW w:w="747" w:type="dxa"/>
            <w:tcBorders>
              <w:top w:val="single" w:sz="4" w:space="0" w:color="auto"/>
              <w:left w:val="nil"/>
              <w:bottom w:val="single" w:sz="4" w:space="0" w:color="auto"/>
              <w:right w:val="nil"/>
            </w:tcBorders>
            <w:shd w:val="clear" w:color="auto" w:fill="auto"/>
            <w:noWrap/>
            <w:hideMark/>
          </w:tcPr>
          <w:p w14:paraId="75292901"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c>
          <w:tcPr>
            <w:tcW w:w="813" w:type="dxa"/>
            <w:tcBorders>
              <w:top w:val="single" w:sz="4" w:space="0" w:color="auto"/>
              <w:left w:val="nil"/>
              <w:bottom w:val="single" w:sz="4" w:space="0" w:color="auto"/>
              <w:right w:val="single" w:sz="4" w:space="0" w:color="auto"/>
            </w:tcBorders>
            <w:shd w:val="clear" w:color="auto" w:fill="auto"/>
            <w:noWrap/>
            <w:hideMark/>
          </w:tcPr>
          <w:p w14:paraId="47170D4A"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r>
      <w:tr w:rsidR="00771184" w:rsidRPr="00771184" w14:paraId="0477C2C6" w14:textId="77777777" w:rsidTr="00771184">
        <w:trPr>
          <w:trHeight w:val="249"/>
        </w:trPr>
        <w:tc>
          <w:tcPr>
            <w:tcW w:w="3397" w:type="dxa"/>
            <w:tcBorders>
              <w:top w:val="nil"/>
              <w:left w:val="single" w:sz="4" w:space="0" w:color="auto"/>
              <w:bottom w:val="single" w:sz="4" w:space="0" w:color="auto"/>
              <w:right w:val="single" w:sz="4" w:space="0" w:color="auto"/>
            </w:tcBorders>
            <w:shd w:val="clear" w:color="auto" w:fill="auto"/>
            <w:hideMark/>
          </w:tcPr>
          <w:p w14:paraId="08FEF1F4" w14:textId="77777777" w:rsidR="00771184" w:rsidRPr="00771184" w:rsidRDefault="00771184" w:rsidP="00671ED5">
            <w:pPr>
              <w:rPr>
                <w:rFonts w:ascii="Rajdhani" w:hAnsi="Rajdhani" w:cs="Rajdhani"/>
                <w:i/>
                <w:iCs/>
                <w:sz w:val="20"/>
                <w:szCs w:val="20"/>
                <w:lang w:eastAsia="cs-CZ"/>
              </w:rPr>
            </w:pPr>
            <w:r w:rsidRPr="00771184">
              <w:rPr>
                <w:rFonts w:ascii="Rajdhani" w:hAnsi="Rajdhani" w:cs="Rajdhani"/>
                <w:i/>
                <w:iCs/>
                <w:sz w:val="20"/>
                <w:szCs w:val="20"/>
                <w:lang w:eastAsia="cs-CZ"/>
              </w:rPr>
              <w:t xml:space="preserve">Aster </w:t>
            </w:r>
            <w:proofErr w:type="spellStart"/>
            <w:r w:rsidRPr="00771184">
              <w:rPr>
                <w:rFonts w:ascii="Rajdhani" w:hAnsi="Rajdhani" w:cs="Rajdhani"/>
                <w:i/>
                <w:iCs/>
                <w:sz w:val="20"/>
                <w:szCs w:val="20"/>
                <w:lang w:eastAsia="cs-CZ"/>
              </w:rPr>
              <w:t>ageratoides</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Asran</w:t>
            </w:r>
            <w:proofErr w:type="spellEnd"/>
            <w:r w:rsidRPr="00771184">
              <w:rPr>
                <w:rFonts w:ascii="Rajdhani" w:hAnsi="Rajdhani" w:cs="Rajdhani"/>
                <w:i/>
                <w:iCs/>
                <w:sz w:val="20"/>
                <w:szCs w:val="20"/>
                <w:lang w:eastAsia="cs-CZ"/>
              </w:rPr>
              <w:t>' (okraje)</w:t>
            </w:r>
          </w:p>
        </w:tc>
        <w:tc>
          <w:tcPr>
            <w:tcW w:w="2268" w:type="dxa"/>
            <w:tcBorders>
              <w:top w:val="nil"/>
              <w:left w:val="nil"/>
              <w:bottom w:val="single" w:sz="4" w:space="0" w:color="auto"/>
              <w:right w:val="single" w:sz="4" w:space="0" w:color="auto"/>
            </w:tcBorders>
            <w:shd w:val="clear" w:color="auto" w:fill="auto"/>
            <w:hideMark/>
          </w:tcPr>
          <w:p w14:paraId="3794C5E1"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hvězdnice</w:t>
            </w:r>
          </w:p>
        </w:tc>
        <w:tc>
          <w:tcPr>
            <w:tcW w:w="747" w:type="dxa"/>
            <w:tcBorders>
              <w:top w:val="nil"/>
              <w:left w:val="nil"/>
              <w:bottom w:val="single" w:sz="4" w:space="0" w:color="auto"/>
              <w:right w:val="single" w:sz="4" w:space="0" w:color="auto"/>
            </w:tcBorders>
            <w:shd w:val="clear" w:color="auto" w:fill="auto"/>
            <w:noWrap/>
            <w:hideMark/>
          </w:tcPr>
          <w:p w14:paraId="617810F8"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562FD7D4"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71</w:t>
            </w:r>
          </w:p>
        </w:tc>
      </w:tr>
      <w:tr w:rsidR="00771184" w:rsidRPr="00771184" w14:paraId="03D07EA7"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0177E8D8"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Carex</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morowii</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Irish</w:t>
            </w:r>
            <w:proofErr w:type="spellEnd"/>
            <w:r w:rsidRPr="00771184">
              <w:rPr>
                <w:rFonts w:ascii="Rajdhani" w:hAnsi="Rajdhani" w:cs="Rajdhani"/>
                <w:i/>
                <w:iCs/>
                <w:sz w:val="20"/>
                <w:szCs w:val="20"/>
                <w:lang w:eastAsia="cs-CZ"/>
              </w:rPr>
              <w:t xml:space="preserve"> Green' </w:t>
            </w:r>
          </w:p>
        </w:tc>
        <w:tc>
          <w:tcPr>
            <w:tcW w:w="2268" w:type="dxa"/>
            <w:tcBorders>
              <w:top w:val="nil"/>
              <w:left w:val="nil"/>
              <w:bottom w:val="single" w:sz="4" w:space="0" w:color="auto"/>
              <w:right w:val="single" w:sz="4" w:space="0" w:color="auto"/>
            </w:tcBorders>
            <w:shd w:val="clear" w:color="auto" w:fill="auto"/>
            <w:hideMark/>
          </w:tcPr>
          <w:p w14:paraId="702C61CF"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ostřice japonská</w:t>
            </w:r>
          </w:p>
        </w:tc>
        <w:tc>
          <w:tcPr>
            <w:tcW w:w="747" w:type="dxa"/>
            <w:tcBorders>
              <w:top w:val="nil"/>
              <w:left w:val="nil"/>
              <w:bottom w:val="single" w:sz="4" w:space="0" w:color="auto"/>
              <w:right w:val="single" w:sz="4" w:space="0" w:color="auto"/>
            </w:tcBorders>
            <w:shd w:val="clear" w:color="auto" w:fill="auto"/>
            <w:noWrap/>
            <w:hideMark/>
          </w:tcPr>
          <w:p w14:paraId="71B13D01"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377E5004"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122</w:t>
            </w:r>
          </w:p>
        </w:tc>
      </w:tr>
      <w:tr w:rsidR="00771184" w:rsidRPr="00771184" w14:paraId="334FAB00" w14:textId="77777777" w:rsidTr="00771184">
        <w:trPr>
          <w:trHeight w:val="271"/>
        </w:trPr>
        <w:tc>
          <w:tcPr>
            <w:tcW w:w="3397" w:type="dxa"/>
            <w:tcBorders>
              <w:top w:val="nil"/>
              <w:left w:val="single" w:sz="4" w:space="0" w:color="auto"/>
              <w:bottom w:val="single" w:sz="4" w:space="0" w:color="auto"/>
              <w:right w:val="single" w:sz="4" w:space="0" w:color="auto"/>
            </w:tcBorders>
            <w:shd w:val="clear" w:color="auto" w:fill="auto"/>
            <w:hideMark/>
          </w:tcPr>
          <w:p w14:paraId="70976DEF"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Geranium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macrorrhizum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Spessart</w:t>
            </w:r>
            <w:proofErr w:type="spellEnd"/>
            <w:r w:rsidRPr="00771184">
              <w:rPr>
                <w:rFonts w:ascii="Rajdhani" w:hAnsi="Rajdhani" w:cs="Rajdhani"/>
                <w:i/>
                <w:iCs/>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7C615C89"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Kakost oddenkatý</w:t>
            </w:r>
          </w:p>
        </w:tc>
        <w:tc>
          <w:tcPr>
            <w:tcW w:w="747" w:type="dxa"/>
            <w:tcBorders>
              <w:top w:val="nil"/>
              <w:left w:val="nil"/>
              <w:bottom w:val="single" w:sz="4" w:space="0" w:color="auto"/>
              <w:right w:val="single" w:sz="4" w:space="0" w:color="auto"/>
            </w:tcBorders>
            <w:shd w:val="clear" w:color="auto" w:fill="auto"/>
            <w:noWrap/>
            <w:hideMark/>
          </w:tcPr>
          <w:p w14:paraId="3E27F792"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1E516300"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71</w:t>
            </w:r>
          </w:p>
        </w:tc>
      </w:tr>
      <w:tr w:rsidR="00771184" w:rsidRPr="00771184" w14:paraId="3306344C" w14:textId="77777777" w:rsidTr="00771184">
        <w:trPr>
          <w:trHeight w:val="274"/>
        </w:trPr>
        <w:tc>
          <w:tcPr>
            <w:tcW w:w="3397" w:type="dxa"/>
            <w:tcBorders>
              <w:top w:val="nil"/>
              <w:left w:val="single" w:sz="4" w:space="0" w:color="auto"/>
              <w:bottom w:val="single" w:sz="4" w:space="0" w:color="auto"/>
              <w:right w:val="single" w:sz="4" w:space="0" w:color="auto"/>
            </w:tcBorders>
            <w:shd w:val="clear" w:color="auto" w:fill="auto"/>
            <w:hideMark/>
          </w:tcPr>
          <w:p w14:paraId="125FFB17"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Geranium</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phaeum</w:t>
            </w:r>
            <w:proofErr w:type="spellEnd"/>
            <w:r w:rsidRPr="00771184">
              <w:rPr>
                <w:rFonts w:ascii="Rajdhani" w:hAnsi="Rajdhani" w:cs="Rajdhani"/>
                <w:i/>
                <w:iCs/>
                <w:sz w:val="20"/>
                <w:szCs w:val="20"/>
                <w:lang w:eastAsia="cs-CZ"/>
              </w:rPr>
              <w:t xml:space="preserve"> 'Lily </w:t>
            </w:r>
            <w:proofErr w:type="spellStart"/>
            <w:r w:rsidRPr="00771184">
              <w:rPr>
                <w:rFonts w:ascii="Rajdhani" w:hAnsi="Rajdhani" w:cs="Rajdhani"/>
                <w:i/>
                <w:iCs/>
                <w:sz w:val="20"/>
                <w:szCs w:val="20"/>
                <w:lang w:eastAsia="cs-CZ"/>
              </w:rPr>
              <w:t>Lovell</w:t>
            </w:r>
            <w:proofErr w:type="spellEnd"/>
            <w:r w:rsidRPr="00771184">
              <w:rPr>
                <w:rFonts w:ascii="Rajdhani" w:hAnsi="Rajdhani" w:cs="Rajdhani"/>
                <w:i/>
                <w:iCs/>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07305DE7"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Kakost hnědočervený</w:t>
            </w:r>
          </w:p>
        </w:tc>
        <w:tc>
          <w:tcPr>
            <w:tcW w:w="747" w:type="dxa"/>
            <w:tcBorders>
              <w:top w:val="nil"/>
              <w:left w:val="nil"/>
              <w:bottom w:val="single" w:sz="4" w:space="0" w:color="auto"/>
              <w:right w:val="single" w:sz="4" w:space="0" w:color="auto"/>
            </w:tcBorders>
            <w:shd w:val="clear" w:color="auto" w:fill="auto"/>
            <w:noWrap/>
            <w:hideMark/>
          </w:tcPr>
          <w:p w14:paraId="658F1166"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3C9B75E2"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41</w:t>
            </w:r>
          </w:p>
        </w:tc>
      </w:tr>
      <w:tr w:rsidR="00771184" w:rsidRPr="00771184" w14:paraId="07FF33AA"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10110F3E"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Bergenia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Schneekissen</w:t>
            </w:r>
            <w:proofErr w:type="spellEnd"/>
            <w:r w:rsidRPr="00771184">
              <w:rPr>
                <w:rFonts w:ascii="Rajdhani" w:hAnsi="Rajdhani" w:cs="Rajdhani"/>
                <w:i/>
                <w:iCs/>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798289DF"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bergenie</w:t>
            </w:r>
          </w:p>
        </w:tc>
        <w:tc>
          <w:tcPr>
            <w:tcW w:w="747" w:type="dxa"/>
            <w:tcBorders>
              <w:top w:val="nil"/>
              <w:left w:val="nil"/>
              <w:bottom w:val="single" w:sz="4" w:space="0" w:color="auto"/>
              <w:right w:val="single" w:sz="4" w:space="0" w:color="auto"/>
            </w:tcBorders>
            <w:shd w:val="clear" w:color="auto" w:fill="auto"/>
            <w:noWrap/>
            <w:hideMark/>
          </w:tcPr>
          <w:p w14:paraId="1FF033BD"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 </w:t>
            </w:r>
          </w:p>
        </w:tc>
        <w:tc>
          <w:tcPr>
            <w:tcW w:w="813" w:type="dxa"/>
            <w:tcBorders>
              <w:top w:val="nil"/>
              <w:left w:val="nil"/>
              <w:bottom w:val="single" w:sz="4" w:space="0" w:color="auto"/>
              <w:right w:val="single" w:sz="4" w:space="0" w:color="auto"/>
            </w:tcBorders>
            <w:shd w:val="clear" w:color="auto" w:fill="auto"/>
            <w:noWrap/>
            <w:hideMark/>
          </w:tcPr>
          <w:p w14:paraId="5CFD99B9"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71</w:t>
            </w:r>
          </w:p>
        </w:tc>
      </w:tr>
      <w:tr w:rsidR="00771184" w:rsidRPr="00771184" w14:paraId="400F5A9D"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646DB1FC"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Sesleria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atumnalis</w:t>
            </w:r>
            <w:proofErr w:type="spellEnd"/>
          </w:p>
        </w:tc>
        <w:tc>
          <w:tcPr>
            <w:tcW w:w="2268" w:type="dxa"/>
            <w:tcBorders>
              <w:top w:val="nil"/>
              <w:left w:val="nil"/>
              <w:bottom w:val="single" w:sz="4" w:space="0" w:color="auto"/>
              <w:right w:val="single" w:sz="4" w:space="0" w:color="auto"/>
            </w:tcBorders>
            <w:shd w:val="clear" w:color="auto" w:fill="auto"/>
            <w:hideMark/>
          </w:tcPr>
          <w:p w14:paraId="5F51F759"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Pěchava vápnomilná</w:t>
            </w:r>
          </w:p>
        </w:tc>
        <w:tc>
          <w:tcPr>
            <w:tcW w:w="747" w:type="dxa"/>
            <w:tcBorders>
              <w:top w:val="nil"/>
              <w:left w:val="nil"/>
              <w:bottom w:val="single" w:sz="4" w:space="0" w:color="auto"/>
              <w:right w:val="single" w:sz="4" w:space="0" w:color="auto"/>
            </w:tcBorders>
            <w:shd w:val="clear" w:color="auto" w:fill="auto"/>
            <w:noWrap/>
            <w:hideMark/>
          </w:tcPr>
          <w:p w14:paraId="668AF343"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K9</w:t>
            </w:r>
          </w:p>
        </w:tc>
        <w:tc>
          <w:tcPr>
            <w:tcW w:w="813" w:type="dxa"/>
            <w:tcBorders>
              <w:top w:val="nil"/>
              <w:left w:val="nil"/>
              <w:bottom w:val="single" w:sz="4" w:space="0" w:color="auto"/>
              <w:right w:val="single" w:sz="4" w:space="0" w:color="auto"/>
            </w:tcBorders>
            <w:shd w:val="clear" w:color="auto" w:fill="auto"/>
            <w:noWrap/>
            <w:hideMark/>
          </w:tcPr>
          <w:p w14:paraId="7BA33AB0"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122</w:t>
            </w:r>
          </w:p>
        </w:tc>
      </w:tr>
      <w:tr w:rsidR="00771184" w:rsidRPr="00771184" w14:paraId="7525D714" w14:textId="77777777" w:rsidTr="00771184">
        <w:trPr>
          <w:trHeight w:val="270"/>
        </w:trPr>
        <w:tc>
          <w:tcPr>
            <w:tcW w:w="3397" w:type="dxa"/>
            <w:tcBorders>
              <w:top w:val="single" w:sz="4" w:space="0" w:color="auto"/>
              <w:left w:val="single" w:sz="4" w:space="0" w:color="auto"/>
              <w:bottom w:val="single" w:sz="4" w:space="0" w:color="auto"/>
              <w:right w:val="nil"/>
            </w:tcBorders>
            <w:shd w:val="clear" w:color="auto" w:fill="auto"/>
            <w:noWrap/>
            <w:hideMark/>
          </w:tcPr>
          <w:p w14:paraId="2814096F"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CIBULOVINY</w:t>
            </w:r>
          </w:p>
        </w:tc>
        <w:tc>
          <w:tcPr>
            <w:tcW w:w="2268" w:type="dxa"/>
            <w:tcBorders>
              <w:top w:val="single" w:sz="4" w:space="0" w:color="auto"/>
              <w:left w:val="nil"/>
              <w:bottom w:val="single" w:sz="4" w:space="0" w:color="auto"/>
              <w:right w:val="nil"/>
            </w:tcBorders>
            <w:shd w:val="clear" w:color="auto" w:fill="auto"/>
            <w:noWrap/>
            <w:hideMark/>
          </w:tcPr>
          <w:p w14:paraId="23BABD58"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c>
          <w:tcPr>
            <w:tcW w:w="747" w:type="dxa"/>
            <w:tcBorders>
              <w:top w:val="single" w:sz="4" w:space="0" w:color="auto"/>
              <w:left w:val="nil"/>
              <w:bottom w:val="single" w:sz="4" w:space="0" w:color="auto"/>
              <w:right w:val="nil"/>
            </w:tcBorders>
            <w:shd w:val="clear" w:color="auto" w:fill="auto"/>
            <w:noWrap/>
            <w:hideMark/>
          </w:tcPr>
          <w:p w14:paraId="4DFEA086"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c>
          <w:tcPr>
            <w:tcW w:w="813" w:type="dxa"/>
            <w:tcBorders>
              <w:top w:val="single" w:sz="4" w:space="0" w:color="auto"/>
              <w:left w:val="nil"/>
              <w:bottom w:val="single" w:sz="4" w:space="0" w:color="auto"/>
              <w:right w:val="single" w:sz="4" w:space="0" w:color="auto"/>
            </w:tcBorders>
            <w:shd w:val="clear" w:color="auto" w:fill="auto"/>
            <w:noWrap/>
            <w:hideMark/>
          </w:tcPr>
          <w:p w14:paraId="3C61206D"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 </w:t>
            </w:r>
          </w:p>
        </w:tc>
      </w:tr>
      <w:tr w:rsidR="00771184" w:rsidRPr="00771184" w14:paraId="5C91E826"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47B9002B"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Narcissus</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poeticus</w:t>
            </w:r>
            <w:proofErr w:type="spellEnd"/>
          </w:p>
        </w:tc>
        <w:tc>
          <w:tcPr>
            <w:tcW w:w="2268" w:type="dxa"/>
            <w:tcBorders>
              <w:top w:val="nil"/>
              <w:left w:val="nil"/>
              <w:bottom w:val="single" w:sz="4" w:space="0" w:color="auto"/>
              <w:right w:val="single" w:sz="4" w:space="0" w:color="auto"/>
            </w:tcBorders>
            <w:shd w:val="clear" w:color="auto" w:fill="auto"/>
            <w:hideMark/>
          </w:tcPr>
          <w:p w14:paraId="1F484CA9"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narcis bílý</w:t>
            </w:r>
          </w:p>
        </w:tc>
        <w:tc>
          <w:tcPr>
            <w:tcW w:w="747" w:type="dxa"/>
            <w:tcBorders>
              <w:top w:val="nil"/>
              <w:left w:val="nil"/>
              <w:bottom w:val="single" w:sz="4" w:space="0" w:color="auto"/>
              <w:right w:val="single" w:sz="4" w:space="0" w:color="auto"/>
            </w:tcBorders>
            <w:shd w:val="clear" w:color="auto" w:fill="auto"/>
            <w:noWrap/>
            <w:hideMark/>
          </w:tcPr>
          <w:p w14:paraId="33B1BD79"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w:t>
            </w:r>
          </w:p>
        </w:tc>
        <w:tc>
          <w:tcPr>
            <w:tcW w:w="813" w:type="dxa"/>
            <w:tcBorders>
              <w:top w:val="nil"/>
              <w:left w:val="nil"/>
              <w:bottom w:val="single" w:sz="4" w:space="0" w:color="auto"/>
              <w:right w:val="single" w:sz="4" w:space="0" w:color="auto"/>
            </w:tcBorders>
            <w:shd w:val="clear" w:color="auto" w:fill="auto"/>
            <w:noWrap/>
            <w:hideMark/>
          </w:tcPr>
          <w:p w14:paraId="44BE88C6"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30</w:t>
            </w:r>
          </w:p>
        </w:tc>
      </w:tr>
      <w:tr w:rsidR="00771184" w:rsidRPr="00771184" w14:paraId="26022667"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6483D9F0"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Tulipa</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sp</w:t>
            </w:r>
            <w:proofErr w:type="spellEnd"/>
            <w:r w:rsidRPr="00771184">
              <w:rPr>
                <w:rFonts w:ascii="Rajdhani" w:hAnsi="Rajdhani" w:cs="Rajdhani"/>
                <w:i/>
                <w:iCs/>
                <w:sz w:val="20"/>
                <w:szCs w:val="20"/>
                <w:lang w:eastAsia="cs-CZ"/>
              </w:rPr>
              <w:t>.</w:t>
            </w:r>
          </w:p>
        </w:tc>
        <w:tc>
          <w:tcPr>
            <w:tcW w:w="2268" w:type="dxa"/>
            <w:tcBorders>
              <w:top w:val="nil"/>
              <w:left w:val="nil"/>
              <w:bottom w:val="single" w:sz="4" w:space="0" w:color="auto"/>
              <w:right w:val="single" w:sz="4" w:space="0" w:color="auto"/>
            </w:tcBorders>
            <w:shd w:val="clear" w:color="auto" w:fill="auto"/>
            <w:hideMark/>
          </w:tcPr>
          <w:p w14:paraId="314CA7C0"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tulipán</w:t>
            </w:r>
          </w:p>
        </w:tc>
        <w:tc>
          <w:tcPr>
            <w:tcW w:w="747" w:type="dxa"/>
            <w:tcBorders>
              <w:top w:val="nil"/>
              <w:left w:val="nil"/>
              <w:bottom w:val="single" w:sz="4" w:space="0" w:color="auto"/>
              <w:right w:val="single" w:sz="4" w:space="0" w:color="auto"/>
            </w:tcBorders>
            <w:shd w:val="clear" w:color="auto" w:fill="auto"/>
            <w:noWrap/>
            <w:hideMark/>
          </w:tcPr>
          <w:p w14:paraId="64CC493D"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w:t>
            </w:r>
          </w:p>
        </w:tc>
        <w:tc>
          <w:tcPr>
            <w:tcW w:w="813" w:type="dxa"/>
            <w:tcBorders>
              <w:top w:val="nil"/>
              <w:left w:val="nil"/>
              <w:bottom w:val="single" w:sz="4" w:space="0" w:color="auto"/>
              <w:right w:val="single" w:sz="4" w:space="0" w:color="auto"/>
            </w:tcBorders>
            <w:shd w:val="clear" w:color="auto" w:fill="auto"/>
            <w:noWrap/>
            <w:hideMark/>
          </w:tcPr>
          <w:p w14:paraId="0C2296DC"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30</w:t>
            </w:r>
          </w:p>
        </w:tc>
      </w:tr>
      <w:tr w:rsidR="00771184" w:rsidRPr="00771184" w14:paraId="5D1CBC2D" w14:textId="77777777" w:rsidTr="00771184">
        <w:trPr>
          <w:trHeight w:val="270"/>
        </w:trPr>
        <w:tc>
          <w:tcPr>
            <w:tcW w:w="3397" w:type="dxa"/>
            <w:tcBorders>
              <w:top w:val="nil"/>
              <w:left w:val="single" w:sz="4" w:space="0" w:color="auto"/>
              <w:bottom w:val="single" w:sz="4" w:space="0" w:color="auto"/>
              <w:right w:val="single" w:sz="4" w:space="0" w:color="auto"/>
            </w:tcBorders>
            <w:shd w:val="clear" w:color="auto" w:fill="auto"/>
            <w:hideMark/>
          </w:tcPr>
          <w:p w14:paraId="3B8804E6" w14:textId="77777777" w:rsidR="00771184" w:rsidRPr="00771184" w:rsidRDefault="00771184" w:rsidP="00671ED5">
            <w:pPr>
              <w:rPr>
                <w:rFonts w:ascii="Rajdhani" w:hAnsi="Rajdhani" w:cs="Rajdhani"/>
                <w:i/>
                <w:iCs/>
                <w:sz w:val="20"/>
                <w:szCs w:val="20"/>
                <w:lang w:eastAsia="cs-CZ"/>
              </w:rPr>
            </w:pPr>
            <w:proofErr w:type="spellStart"/>
            <w:r w:rsidRPr="00771184">
              <w:rPr>
                <w:rFonts w:ascii="Rajdhani" w:hAnsi="Rajdhani" w:cs="Rajdhani"/>
                <w:i/>
                <w:iCs/>
                <w:sz w:val="20"/>
                <w:szCs w:val="20"/>
                <w:lang w:eastAsia="cs-CZ"/>
              </w:rPr>
              <w:t>Galanthus</w:t>
            </w:r>
            <w:proofErr w:type="spellEnd"/>
            <w:r w:rsidRPr="00771184">
              <w:rPr>
                <w:rFonts w:ascii="Rajdhani" w:hAnsi="Rajdhani" w:cs="Rajdhani"/>
                <w:i/>
                <w:iCs/>
                <w:sz w:val="20"/>
                <w:szCs w:val="20"/>
                <w:lang w:eastAsia="cs-CZ"/>
              </w:rPr>
              <w:t xml:space="preserve"> </w:t>
            </w:r>
            <w:proofErr w:type="spellStart"/>
            <w:r w:rsidRPr="00771184">
              <w:rPr>
                <w:rFonts w:ascii="Rajdhani" w:hAnsi="Rajdhani" w:cs="Rajdhani"/>
                <w:i/>
                <w:iCs/>
                <w:sz w:val="20"/>
                <w:szCs w:val="20"/>
                <w:lang w:eastAsia="cs-CZ"/>
              </w:rPr>
              <w:t>nivalis</w:t>
            </w:r>
            <w:proofErr w:type="spellEnd"/>
          </w:p>
        </w:tc>
        <w:tc>
          <w:tcPr>
            <w:tcW w:w="2268" w:type="dxa"/>
            <w:tcBorders>
              <w:top w:val="nil"/>
              <w:left w:val="nil"/>
              <w:bottom w:val="single" w:sz="4" w:space="0" w:color="auto"/>
              <w:right w:val="single" w:sz="4" w:space="0" w:color="auto"/>
            </w:tcBorders>
            <w:shd w:val="clear" w:color="auto" w:fill="auto"/>
            <w:hideMark/>
          </w:tcPr>
          <w:p w14:paraId="6C30D055" w14:textId="77777777" w:rsidR="00771184" w:rsidRPr="00771184" w:rsidRDefault="00771184" w:rsidP="00671ED5">
            <w:pPr>
              <w:rPr>
                <w:rFonts w:ascii="Rajdhani" w:hAnsi="Rajdhani" w:cs="Rajdhani"/>
                <w:sz w:val="20"/>
                <w:szCs w:val="20"/>
                <w:lang w:eastAsia="cs-CZ"/>
              </w:rPr>
            </w:pPr>
            <w:r w:rsidRPr="00771184">
              <w:rPr>
                <w:rFonts w:ascii="Rajdhani" w:hAnsi="Rajdhani" w:cs="Rajdhani"/>
                <w:sz w:val="20"/>
                <w:szCs w:val="20"/>
                <w:lang w:eastAsia="cs-CZ"/>
              </w:rPr>
              <w:t>sněženka podsněžník</w:t>
            </w:r>
          </w:p>
        </w:tc>
        <w:tc>
          <w:tcPr>
            <w:tcW w:w="747" w:type="dxa"/>
            <w:tcBorders>
              <w:top w:val="nil"/>
              <w:left w:val="nil"/>
              <w:bottom w:val="single" w:sz="4" w:space="0" w:color="auto"/>
              <w:right w:val="single" w:sz="4" w:space="0" w:color="auto"/>
            </w:tcBorders>
            <w:shd w:val="clear" w:color="auto" w:fill="auto"/>
            <w:noWrap/>
            <w:hideMark/>
          </w:tcPr>
          <w:p w14:paraId="27B5327C" w14:textId="77777777" w:rsidR="00771184" w:rsidRPr="00771184" w:rsidRDefault="00771184" w:rsidP="00671ED5">
            <w:pPr>
              <w:jc w:val="center"/>
              <w:rPr>
                <w:rFonts w:ascii="Rajdhani" w:hAnsi="Rajdhani" w:cs="Rajdhani"/>
                <w:sz w:val="20"/>
                <w:szCs w:val="20"/>
                <w:lang w:eastAsia="cs-CZ"/>
              </w:rPr>
            </w:pPr>
            <w:r w:rsidRPr="00771184">
              <w:rPr>
                <w:rFonts w:ascii="Rajdhani" w:hAnsi="Rajdhani" w:cs="Rajdhani"/>
                <w:sz w:val="20"/>
                <w:szCs w:val="20"/>
                <w:lang w:eastAsia="cs-CZ"/>
              </w:rPr>
              <w:t>-</w:t>
            </w:r>
          </w:p>
        </w:tc>
        <w:tc>
          <w:tcPr>
            <w:tcW w:w="813" w:type="dxa"/>
            <w:tcBorders>
              <w:top w:val="nil"/>
              <w:left w:val="nil"/>
              <w:bottom w:val="single" w:sz="4" w:space="0" w:color="auto"/>
              <w:right w:val="single" w:sz="4" w:space="0" w:color="auto"/>
            </w:tcBorders>
            <w:shd w:val="clear" w:color="auto" w:fill="auto"/>
            <w:noWrap/>
            <w:hideMark/>
          </w:tcPr>
          <w:p w14:paraId="6D5E7E36" w14:textId="77777777" w:rsidR="00771184" w:rsidRPr="00771184" w:rsidRDefault="00771184" w:rsidP="00671ED5">
            <w:pPr>
              <w:jc w:val="center"/>
              <w:rPr>
                <w:rFonts w:ascii="Rajdhani" w:hAnsi="Rajdhani" w:cs="Rajdhani"/>
                <w:color w:val="000000"/>
                <w:sz w:val="20"/>
                <w:szCs w:val="20"/>
                <w:lang w:eastAsia="cs-CZ"/>
              </w:rPr>
            </w:pPr>
            <w:r w:rsidRPr="00771184">
              <w:rPr>
                <w:rFonts w:ascii="Rajdhani" w:hAnsi="Rajdhani" w:cs="Rajdhani"/>
                <w:color w:val="000000"/>
                <w:sz w:val="20"/>
                <w:szCs w:val="20"/>
                <w:lang w:eastAsia="cs-CZ"/>
              </w:rPr>
              <w:t>40</w:t>
            </w:r>
          </w:p>
        </w:tc>
      </w:tr>
      <w:tr w:rsidR="00671ED5" w:rsidRPr="00771184" w14:paraId="7BE3C8F1" w14:textId="77777777" w:rsidTr="00771184">
        <w:trPr>
          <w:trHeight w:val="270"/>
        </w:trPr>
        <w:tc>
          <w:tcPr>
            <w:tcW w:w="5665" w:type="dxa"/>
            <w:gridSpan w:val="2"/>
            <w:tcBorders>
              <w:top w:val="single" w:sz="4" w:space="0" w:color="auto"/>
              <w:left w:val="single" w:sz="4" w:space="0" w:color="auto"/>
              <w:bottom w:val="single" w:sz="4" w:space="0" w:color="auto"/>
              <w:right w:val="nil"/>
            </w:tcBorders>
            <w:shd w:val="clear" w:color="auto" w:fill="auto"/>
            <w:noWrap/>
            <w:hideMark/>
          </w:tcPr>
          <w:p w14:paraId="326BED2E" w14:textId="77777777" w:rsidR="00771184" w:rsidRPr="00771184" w:rsidRDefault="00771184" w:rsidP="00671ED5">
            <w:pPr>
              <w:rPr>
                <w:rFonts w:ascii="Rajdhani" w:hAnsi="Rajdhani" w:cs="Rajdhani"/>
                <w:b/>
                <w:color w:val="000000"/>
                <w:sz w:val="20"/>
                <w:szCs w:val="20"/>
                <w:lang w:eastAsia="cs-CZ"/>
              </w:rPr>
            </w:pPr>
            <w:r w:rsidRPr="00771184">
              <w:rPr>
                <w:rFonts w:ascii="Rajdhani" w:hAnsi="Rajdhani" w:cs="Rajdhani"/>
                <w:b/>
                <w:color w:val="000000"/>
                <w:sz w:val="20"/>
                <w:szCs w:val="20"/>
                <w:lang w:eastAsia="cs-CZ"/>
              </w:rPr>
              <w:t>TRVALKY, TRAVINY, CIBULOVINY CELKEM</w:t>
            </w:r>
          </w:p>
        </w:tc>
        <w:tc>
          <w:tcPr>
            <w:tcW w:w="747" w:type="dxa"/>
            <w:tcBorders>
              <w:top w:val="nil"/>
              <w:left w:val="nil"/>
              <w:bottom w:val="single" w:sz="4" w:space="0" w:color="auto"/>
              <w:right w:val="nil"/>
            </w:tcBorders>
            <w:shd w:val="clear" w:color="auto" w:fill="auto"/>
            <w:noWrap/>
            <w:hideMark/>
          </w:tcPr>
          <w:p w14:paraId="7176C796" w14:textId="77777777" w:rsidR="00771184" w:rsidRPr="00771184" w:rsidRDefault="00771184" w:rsidP="00671ED5">
            <w:pPr>
              <w:rPr>
                <w:rFonts w:ascii="Rajdhani" w:hAnsi="Rajdhani" w:cs="Rajdhani"/>
                <w:b/>
                <w:color w:val="000000"/>
                <w:sz w:val="20"/>
                <w:szCs w:val="20"/>
                <w:lang w:eastAsia="cs-CZ"/>
              </w:rPr>
            </w:pPr>
            <w:r w:rsidRPr="00771184">
              <w:rPr>
                <w:rFonts w:ascii="Rajdhani" w:hAnsi="Rajdhani" w:cs="Rajdhani"/>
                <w:b/>
                <w:color w:val="000000"/>
                <w:sz w:val="20"/>
                <w:szCs w:val="20"/>
                <w:lang w:eastAsia="cs-CZ"/>
              </w:rPr>
              <w:t> </w:t>
            </w:r>
          </w:p>
        </w:tc>
        <w:tc>
          <w:tcPr>
            <w:tcW w:w="813" w:type="dxa"/>
            <w:tcBorders>
              <w:top w:val="nil"/>
              <w:left w:val="single" w:sz="4" w:space="0" w:color="auto"/>
              <w:bottom w:val="single" w:sz="4" w:space="0" w:color="auto"/>
              <w:right w:val="single" w:sz="4" w:space="0" w:color="auto"/>
            </w:tcBorders>
            <w:shd w:val="clear" w:color="auto" w:fill="auto"/>
            <w:noWrap/>
            <w:hideMark/>
          </w:tcPr>
          <w:p w14:paraId="74D3C970" w14:textId="77777777" w:rsidR="00771184" w:rsidRPr="00771184" w:rsidRDefault="00771184" w:rsidP="00671ED5">
            <w:pPr>
              <w:jc w:val="center"/>
              <w:rPr>
                <w:rFonts w:ascii="Rajdhani" w:hAnsi="Rajdhani" w:cs="Rajdhani"/>
                <w:b/>
                <w:color w:val="000000"/>
                <w:sz w:val="20"/>
                <w:szCs w:val="20"/>
                <w:lang w:eastAsia="cs-CZ"/>
              </w:rPr>
            </w:pPr>
            <w:r w:rsidRPr="00771184">
              <w:rPr>
                <w:rFonts w:ascii="Rajdhani" w:hAnsi="Rajdhani" w:cs="Rajdhani"/>
                <w:b/>
                <w:color w:val="000000"/>
                <w:sz w:val="20"/>
                <w:szCs w:val="20"/>
                <w:lang w:eastAsia="cs-CZ"/>
              </w:rPr>
              <w:t>2157</w:t>
            </w:r>
          </w:p>
        </w:tc>
      </w:tr>
    </w:tbl>
    <w:p w14:paraId="6602E4FD" w14:textId="5727BCAF" w:rsidR="00671ED5" w:rsidRDefault="00671ED5" w:rsidP="00671ED5">
      <w:pPr>
        <w:widowControl w:val="0"/>
        <w:autoSpaceDE w:val="0"/>
        <w:autoSpaceDN w:val="0"/>
        <w:adjustRightInd w:val="0"/>
        <w:spacing w:before="120"/>
        <w:contextualSpacing/>
        <w:rPr>
          <w:rFonts w:ascii="Rajdhani" w:hAnsi="Rajdhani" w:cs="Rajdhani"/>
          <w:color w:val="000000"/>
          <w:highlight w:val="yellow"/>
        </w:rPr>
      </w:pPr>
      <w:r>
        <w:rPr>
          <w:rFonts w:ascii="Rajdhani" w:hAnsi="Rajdhani" w:cs="Rajdhani"/>
          <w:color w:val="000000"/>
          <w:highlight w:val="yellow"/>
        </w:rPr>
        <w:br w:type="page"/>
      </w:r>
    </w:p>
    <w:p w14:paraId="2A7E60C3" w14:textId="77777777" w:rsidR="00701A25" w:rsidRPr="00113CB7" w:rsidRDefault="00701A25" w:rsidP="00671ED5">
      <w:pPr>
        <w:widowControl w:val="0"/>
        <w:autoSpaceDE w:val="0"/>
        <w:autoSpaceDN w:val="0"/>
        <w:adjustRightInd w:val="0"/>
        <w:spacing w:before="120"/>
        <w:contextualSpacing/>
        <w:rPr>
          <w:rFonts w:ascii="Rajdhani" w:hAnsi="Rajdhani" w:cs="Rajdhani"/>
          <w:color w:val="000000"/>
          <w:highlight w:val="yellow"/>
        </w:rPr>
      </w:pPr>
    </w:p>
    <w:p w14:paraId="5D2D5277" w14:textId="17EB92EC" w:rsidR="006628C6" w:rsidRPr="00113CB7" w:rsidRDefault="006628C6" w:rsidP="00671ED5">
      <w:pPr>
        <w:pStyle w:val="Nadpis1"/>
        <w:widowControl w:val="0"/>
        <w:numPr>
          <w:ilvl w:val="1"/>
          <w:numId w:val="6"/>
        </w:numPr>
        <w:autoSpaceDE w:val="0"/>
        <w:autoSpaceDN w:val="0"/>
        <w:adjustRightInd w:val="0"/>
        <w:spacing w:before="120"/>
        <w:rPr>
          <w:rFonts w:ascii="Rajdhani" w:hAnsi="Rajdhani" w:cs="Rajdhani"/>
          <w:color w:val="000000"/>
          <w:sz w:val="26"/>
          <w:szCs w:val="26"/>
        </w:rPr>
      </w:pPr>
      <w:bookmarkStart w:id="34" w:name="_Toc534985613"/>
      <w:r w:rsidRPr="00113CB7">
        <w:rPr>
          <w:rFonts w:ascii="Rajdhani" w:hAnsi="Rajdhani" w:cs="Rajdhani"/>
          <w:color w:val="000000"/>
          <w:sz w:val="26"/>
          <w:szCs w:val="26"/>
        </w:rPr>
        <w:t>Kvalita rostlinného materiálu</w:t>
      </w:r>
      <w:bookmarkEnd w:id="34"/>
    </w:p>
    <w:p w14:paraId="50626CCC" w14:textId="0648E408" w:rsidR="006628C6" w:rsidRPr="00113CB7" w:rsidRDefault="006628C6" w:rsidP="00671ED5">
      <w:pPr>
        <w:widowControl w:val="0"/>
        <w:autoSpaceDE w:val="0"/>
        <w:autoSpaceDN w:val="0"/>
        <w:adjustRightInd w:val="0"/>
        <w:spacing w:before="120"/>
        <w:contextualSpacing/>
        <w:rPr>
          <w:rFonts w:ascii="Rajdhani" w:hAnsi="Rajdhani" w:cs="Rajdhani"/>
          <w:b/>
          <w:color w:val="000000"/>
        </w:rPr>
      </w:pPr>
      <w:r w:rsidRPr="00113CB7">
        <w:rPr>
          <w:rFonts w:ascii="Rajdhani" w:hAnsi="Rajdhani" w:cs="Rajdhani"/>
          <w:color w:val="000000"/>
        </w:rPr>
        <w:t>Kvalitativně by měl výběr rostlin odpovídat výpěstkům 1. třídy (řídí se normou ČSN DIN 46 4902 Výpěstky okrasných dřevin). Použitý rostlinný materiál musí být z fytopatologického hlediska nezávadný a velikostně bude odpovídat poža</w:t>
      </w:r>
      <w:r w:rsidR="00852DA0" w:rsidRPr="00113CB7">
        <w:rPr>
          <w:rFonts w:ascii="Rajdhani" w:hAnsi="Rajdhani" w:cs="Rajdhani"/>
          <w:color w:val="000000"/>
        </w:rPr>
        <w:t>davkům projektu</w:t>
      </w:r>
      <w:r w:rsidR="00771184">
        <w:rPr>
          <w:rFonts w:ascii="Rajdhani" w:hAnsi="Rajdhani" w:cs="Rajdhani"/>
          <w:color w:val="000000"/>
        </w:rPr>
        <w:t xml:space="preserve">. </w:t>
      </w:r>
      <w:r w:rsidRPr="00113CB7">
        <w:rPr>
          <w:rFonts w:ascii="Rajdhani" w:hAnsi="Rajdhani" w:cs="Rajdhani"/>
          <w:color w:val="000000"/>
        </w:rPr>
        <w:t xml:space="preserve">Materiál a provedení výsadby bude odpovídat zahradnickým standardům. Práce budou prováděny vyškolenými pracovníky s dostatečnou praxí v oboru, pomocné práce pracovníky zaučenými. V průběhu dopravy a manipulace budou stromy a ostatní výsadbový materiál chráněny před poškozením. Koruna stromů musí být pravidelná, bez poškození a musí odpovídat danému taxonu, kmeny nesmí vykazovat žádné známky poškození. </w:t>
      </w:r>
      <w:r w:rsidRPr="00113CB7">
        <w:rPr>
          <w:rFonts w:ascii="Rajdhani" w:hAnsi="Rajdhani" w:cs="Rajdhani"/>
          <w:b/>
          <w:color w:val="000000"/>
        </w:rPr>
        <w:t>Budou vysazeny výpěstky od domácích producentů v klimaticky podobné oblasti!</w:t>
      </w:r>
    </w:p>
    <w:p w14:paraId="6D5F9B08" w14:textId="77777777" w:rsidR="00852DA0" w:rsidRPr="00113CB7" w:rsidRDefault="00852DA0" w:rsidP="00671ED5">
      <w:pPr>
        <w:widowControl w:val="0"/>
        <w:autoSpaceDE w:val="0"/>
        <w:autoSpaceDN w:val="0"/>
        <w:adjustRightInd w:val="0"/>
        <w:spacing w:before="120"/>
        <w:contextualSpacing/>
        <w:rPr>
          <w:rFonts w:ascii="Rajdhani" w:hAnsi="Rajdhani" w:cs="Rajdhani"/>
          <w:b/>
          <w:color w:val="000000"/>
          <w:highlight w:val="yellow"/>
        </w:rPr>
      </w:pPr>
    </w:p>
    <w:p w14:paraId="6AF49B82" w14:textId="3CEB8C52" w:rsidR="006628C6" w:rsidRPr="00671ED5" w:rsidRDefault="006628C6" w:rsidP="00671ED5">
      <w:pPr>
        <w:pStyle w:val="Nadpis1"/>
        <w:widowControl w:val="0"/>
        <w:numPr>
          <w:ilvl w:val="1"/>
          <w:numId w:val="6"/>
        </w:numPr>
        <w:autoSpaceDE w:val="0"/>
        <w:autoSpaceDN w:val="0"/>
        <w:adjustRightInd w:val="0"/>
        <w:spacing w:before="120"/>
        <w:rPr>
          <w:rFonts w:ascii="Rajdhani" w:hAnsi="Rajdhani" w:cs="Rajdhani"/>
          <w:color w:val="000000"/>
          <w:sz w:val="26"/>
          <w:szCs w:val="26"/>
        </w:rPr>
      </w:pPr>
      <w:bookmarkStart w:id="35" w:name="_Toc534985614"/>
      <w:r w:rsidRPr="00671ED5">
        <w:rPr>
          <w:rFonts w:ascii="Rajdhani" w:hAnsi="Rajdhani" w:cs="Rajdhani"/>
          <w:color w:val="000000"/>
          <w:sz w:val="26"/>
          <w:szCs w:val="26"/>
        </w:rPr>
        <w:t>Technologie založení zeleně</w:t>
      </w:r>
      <w:bookmarkEnd w:id="35"/>
    </w:p>
    <w:p w14:paraId="5FA5BF70" w14:textId="0BEC43E2" w:rsidR="00852DA0"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Veškeré výsadby budou probíhat na stanoviště předem vyčištěné od nežádoucích příměsí (stavebního odpadu, kamenů apod.), a to pr</w:t>
      </w:r>
      <w:r w:rsidR="00852DA0" w:rsidRPr="00113CB7">
        <w:rPr>
          <w:rFonts w:ascii="Rajdhani" w:hAnsi="Rajdhani" w:cs="Rajdhani"/>
          <w:color w:val="000000"/>
        </w:rPr>
        <w:t>o dřeviny do vzdálenosti min 2</w:t>
      </w:r>
      <w:r w:rsidRPr="00113CB7">
        <w:rPr>
          <w:rFonts w:ascii="Rajdhani" w:hAnsi="Rajdhani" w:cs="Rajdhani"/>
          <w:color w:val="000000"/>
        </w:rPr>
        <w:t xml:space="preserve"> m kolem vysazované dřeviny, do hloubky </w:t>
      </w:r>
      <w:r w:rsidR="00852DA0" w:rsidRPr="00113CB7">
        <w:rPr>
          <w:rFonts w:ascii="Rajdhani" w:hAnsi="Rajdhani" w:cs="Rajdhani"/>
          <w:color w:val="000000"/>
        </w:rPr>
        <w:t xml:space="preserve">min. o 0,3 </w:t>
      </w:r>
      <w:r w:rsidRPr="00113CB7">
        <w:rPr>
          <w:rFonts w:ascii="Rajdhani" w:hAnsi="Rajdhani" w:cs="Rajdhani"/>
          <w:color w:val="000000"/>
        </w:rPr>
        <w:t>metru větší, než je hloubka výsadbové jámy, pro trvalky plošně pro celou plochu záhonu, do hloubky min. 0,3 metru.</w:t>
      </w:r>
    </w:p>
    <w:p w14:paraId="7B8F27D0" w14:textId="083964E0" w:rsidR="006628C6" w:rsidRPr="00113CB7" w:rsidRDefault="006628C6" w:rsidP="00671ED5">
      <w:pPr>
        <w:pStyle w:val="Nadpis1"/>
        <w:widowControl w:val="0"/>
        <w:numPr>
          <w:ilvl w:val="2"/>
          <w:numId w:val="6"/>
        </w:numPr>
        <w:autoSpaceDE w:val="0"/>
        <w:autoSpaceDN w:val="0"/>
        <w:adjustRightInd w:val="0"/>
        <w:spacing w:before="120"/>
        <w:contextualSpacing/>
        <w:rPr>
          <w:rFonts w:ascii="Rajdhani" w:hAnsi="Rajdhani" w:cs="Rajdhani"/>
          <w:b w:val="0"/>
          <w:color w:val="000000"/>
          <w:sz w:val="26"/>
          <w:szCs w:val="26"/>
        </w:rPr>
      </w:pPr>
      <w:bookmarkStart w:id="36" w:name="_Toc534985615"/>
      <w:r w:rsidRPr="00113CB7">
        <w:rPr>
          <w:rFonts w:ascii="Rajdhani" w:hAnsi="Rajdhani" w:cs="Rajdhani"/>
          <w:b w:val="0"/>
          <w:color w:val="000000"/>
          <w:sz w:val="26"/>
          <w:szCs w:val="26"/>
        </w:rPr>
        <w:t>Listnaté stromy se zemním balem</w:t>
      </w:r>
      <w:bookmarkEnd w:id="36"/>
    </w:p>
    <w:p w14:paraId="3DF759B0" w14:textId="030E5FA8"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Pozice stromů budou vytyčeny a poté budou v terénu zkontrolovány autorským dozorem, případně bude jejich pozice upravena. U listnatých stromů budou použity alejové odrostky se zemním balem, 3x přesazované, s obvodem kmínku </w:t>
      </w:r>
      <w:r w:rsidR="00036B3D" w:rsidRPr="00113CB7">
        <w:rPr>
          <w:rFonts w:ascii="Rajdhani" w:hAnsi="Rajdhani" w:cs="Rajdhani"/>
          <w:color w:val="000000"/>
        </w:rPr>
        <w:t>10–12</w:t>
      </w:r>
      <w:r w:rsidRPr="00113CB7">
        <w:rPr>
          <w:rFonts w:ascii="Rajdhani" w:hAnsi="Rajdhani" w:cs="Rajdhani"/>
          <w:color w:val="000000"/>
        </w:rPr>
        <w:t xml:space="preserve"> cm, případně </w:t>
      </w:r>
      <w:r w:rsidR="00036B3D" w:rsidRPr="00113CB7">
        <w:rPr>
          <w:rFonts w:ascii="Rajdhani" w:hAnsi="Rajdhani" w:cs="Rajdhani"/>
          <w:color w:val="000000"/>
        </w:rPr>
        <w:t>12–14</w:t>
      </w:r>
      <w:r w:rsidRPr="00113CB7">
        <w:rPr>
          <w:rFonts w:ascii="Rajdhani" w:hAnsi="Rajdhani" w:cs="Rajdhani"/>
          <w:color w:val="000000"/>
        </w:rPr>
        <w:t xml:space="preserve"> cm (měřeno v </w:t>
      </w:r>
      <w:r w:rsidR="00036B3D" w:rsidRPr="00113CB7">
        <w:rPr>
          <w:rFonts w:ascii="Rajdhani" w:hAnsi="Rajdhani" w:cs="Rajdhani"/>
          <w:color w:val="000000"/>
        </w:rPr>
        <w:t>1 m</w:t>
      </w:r>
      <w:r w:rsidRPr="00113CB7">
        <w:rPr>
          <w:rFonts w:ascii="Rajdhani" w:hAnsi="Rajdhani" w:cs="Rajdhani"/>
          <w:color w:val="000000"/>
        </w:rPr>
        <w:t>).</w:t>
      </w:r>
    </w:p>
    <w:p w14:paraId="553889FB" w14:textId="6FB244B8"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Stromy budou ihned po dodání vysazeny do předem při</w:t>
      </w:r>
      <w:r w:rsidR="00852DA0" w:rsidRPr="00113CB7">
        <w:rPr>
          <w:rFonts w:ascii="Rajdhani" w:hAnsi="Rajdhani" w:cs="Rajdhani"/>
          <w:color w:val="000000"/>
        </w:rPr>
        <w:t>pravené jámy</w:t>
      </w:r>
      <w:r w:rsidRPr="00113CB7">
        <w:rPr>
          <w:rFonts w:ascii="Rajdhani" w:hAnsi="Rajdhani" w:cs="Rajdhani"/>
          <w:color w:val="000000"/>
        </w:rPr>
        <w:t xml:space="preserve"> dle velikosti balu, hloubka </w:t>
      </w:r>
      <w:r w:rsidR="00036B3D" w:rsidRPr="00113CB7">
        <w:rPr>
          <w:rFonts w:ascii="Rajdhani" w:hAnsi="Rajdhani" w:cs="Rajdhani"/>
          <w:color w:val="000000"/>
        </w:rPr>
        <w:t>bude jámy</w:t>
      </w:r>
      <w:r w:rsidR="00852DA0" w:rsidRPr="00113CB7">
        <w:rPr>
          <w:rFonts w:ascii="Rajdhani" w:hAnsi="Rajdhani" w:cs="Rajdhani"/>
          <w:color w:val="000000"/>
        </w:rPr>
        <w:t xml:space="preserve"> bude odpovídat </w:t>
      </w:r>
      <w:r w:rsidR="00036B3D" w:rsidRPr="00113CB7">
        <w:rPr>
          <w:rFonts w:ascii="Rajdhani" w:hAnsi="Rajdhani" w:cs="Rajdhani"/>
          <w:color w:val="000000"/>
        </w:rPr>
        <w:t>1,2násobku</w:t>
      </w:r>
      <w:r w:rsidR="00852DA0" w:rsidRPr="00113CB7">
        <w:rPr>
          <w:rFonts w:ascii="Rajdhani" w:hAnsi="Rajdhani" w:cs="Rajdhani"/>
          <w:color w:val="000000"/>
        </w:rPr>
        <w:t xml:space="preserve"> hloubky balu,</w:t>
      </w:r>
      <w:r w:rsidRPr="00113CB7">
        <w:rPr>
          <w:rFonts w:ascii="Rajdhani" w:hAnsi="Rajdhani" w:cs="Rajdhani"/>
          <w:color w:val="000000"/>
        </w:rPr>
        <w:t xml:space="preserve"> šíře je</w:t>
      </w:r>
      <w:r w:rsidR="00852DA0" w:rsidRPr="00113CB7">
        <w:rPr>
          <w:rFonts w:ascii="Rajdhani" w:hAnsi="Rajdhani" w:cs="Rajdhani"/>
          <w:color w:val="000000"/>
        </w:rPr>
        <w:t xml:space="preserve"> min. </w:t>
      </w:r>
      <w:r w:rsidR="00036B3D" w:rsidRPr="00113CB7">
        <w:rPr>
          <w:rFonts w:ascii="Rajdhani" w:hAnsi="Rajdhani" w:cs="Rajdhani"/>
          <w:color w:val="000000"/>
        </w:rPr>
        <w:t>1,5násobkem</w:t>
      </w:r>
      <w:r w:rsidR="00852DA0" w:rsidRPr="00113CB7">
        <w:rPr>
          <w:rFonts w:ascii="Rajdhani" w:hAnsi="Rajdhani" w:cs="Rajdhani"/>
          <w:color w:val="000000"/>
        </w:rPr>
        <w:t xml:space="preserve"> průměru balu,</w:t>
      </w:r>
      <w:r w:rsidRPr="00113CB7">
        <w:rPr>
          <w:rFonts w:ascii="Rajdhani" w:hAnsi="Rajdhani" w:cs="Rajdhani"/>
          <w:color w:val="000000"/>
        </w:rPr>
        <w:t xml:space="preserve"> s </w:t>
      </w:r>
      <w:r w:rsidR="00036B3D" w:rsidRPr="00113CB7">
        <w:rPr>
          <w:rFonts w:ascii="Rajdhani" w:hAnsi="Rajdhani" w:cs="Rajdhani"/>
          <w:color w:val="000000"/>
        </w:rPr>
        <w:t>50 %</w:t>
      </w:r>
      <w:r w:rsidRPr="00113CB7">
        <w:rPr>
          <w:rFonts w:ascii="Rajdhani" w:hAnsi="Rajdhani" w:cs="Rajdhani"/>
          <w:color w:val="000000"/>
        </w:rPr>
        <w:t xml:space="preserve"> výměnou půdy za kvalitní živný, ale propustný zahradní substrát.</w:t>
      </w:r>
    </w:p>
    <w:p w14:paraId="7512423D" w14:textId="52CFB925"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V každé jámě bude po odkrytí zjištěna potřeba drenáže. Při nepříznivých odtokových poměrech bude jáma odpovídajícím způsobem prohloubena a bude použita drenážní vrstva min. 200 mm štěrku. V jamách budou odstraněny větší kameny, těžko zetlívající části rostlin, popř. jiné odpa</w:t>
      </w:r>
      <w:r w:rsidR="00852DA0" w:rsidRPr="00113CB7">
        <w:rPr>
          <w:rFonts w:ascii="Rajdhani" w:hAnsi="Rajdhani" w:cs="Rajdhani"/>
          <w:color w:val="000000"/>
        </w:rPr>
        <w:t>dy, povrch stěny bude rozrušen. S</w:t>
      </w:r>
      <w:r w:rsidRPr="00113CB7">
        <w:rPr>
          <w:rFonts w:ascii="Rajdhani" w:hAnsi="Rajdhani" w:cs="Rajdhani"/>
          <w:color w:val="000000"/>
        </w:rPr>
        <w:t>těny</w:t>
      </w:r>
      <w:r w:rsidR="00852DA0" w:rsidRPr="00113CB7">
        <w:rPr>
          <w:rFonts w:ascii="Rajdhani" w:hAnsi="Rajdhani" w:cs="Rajdhani"/>
          <w:color w:val="000000"/>
        </w:rPr>
        <w:t xml:space="preserve"> jámy</w:t>
      </w:r>
      <w:r w:rsidRPr="00113CB7">
        <w:rPr>
          <w:rFonts w:ascii="Rajdhani" w:hAnsi="Rajdhani" w:cs="Rajdhani"/>
          <w:color w:val="000000"/>
        </w:rPr>
        <w:t xml:space="preserve"> se budou kónicky svažovat. Kořenový systém rostliny bude uvolněn způsobem odpovídajícím použitému typu obalu. Výsadbové jámy budou před výsadbou potvrzeny autorským dozorem.</w:t>
      </w:r>
    </w:p>
    <w:p w14:paraId="5884191E"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Stromy budou kotveny dvěma kůly s úvazkem (pozor na dostatečné zapuštění kůlů do výsadbové jámy). Před výsadbou nebo ihned po výsadbě bude proveden </w:t>
      </w:r>
      <w:proofErr w:type="spellStart"/>
      <w:r w:rsidRPr="00113CB7">
        <w:rPr>
          <w:rFonts w:ascii="Rajdhani" w:hAnsi="Rajdhani" w:cs="Rajdhani"/>
          <w:color w:val="000000"/>
        </w:rPr>
        <w:t>povýsadbovy</w:t>
      </w:r>
      <w:proofErr w:type="spellEnd"/>
      <w:r w:rsidRPr="00113CB7">
        <w:rPr>
          <w:rFonts w:ascii="Rajdhani" w:hAnsi="Rajdhani" w:cs="Rajdhani"/>
          <w:color w:val="000000"/>
        </w:rPr>
        <w:t>́ výchovný řez (</w:t>
      </w:r>
      <w:r w:rsidRPr="00113CB7">
        <w:rPr>
          <w:rFonts w:ascii="Rajdhani" w:hAnsi="Rajdhani" w:cs="Rajdhani"/>
          <w:b/>
          <w:color w:val="000000"/>
        </w:rPr>
        <w:t>nesmí být zastřižen terminál!!!).</w:t>
      </w:r>
      <w:r w:rsidRPr="00113CB7">
        <w:rPr>
          <w:rFonts w:ascii="Rajdhani" w:hAnsi="Rajdhani" w:cs="Rajdhani"/>
          <w:color w:val="000000"/>
        </w:rPr>
        <w:t xml:space="preserve"> Po výsadbě budou stromy důkladně zality (min. 50 l/ks). Pod stromy bude vytvořena zálivková mísa o průměru 60-80 cm, její povrch bude </w:t>
      </w:r>
      <w:proofErr w:type="spellStart"/>
      <w:r w:rsidRPr="00113CB7">
        <w:rPr>
          <w:rFonts w:ascii="Rajdhani" w:hAnsi="Rajdhani" w:cs="Rajdhani"/>
          <w:color w:val="000000"/>
        </w:rPr>
        <w:t>zamulčován</w:t>
      </w:r>
      <w:proofErr w:type="spellEnd"/>
      <w:r w:rsidRPr="00113CB7">
        <w:rPr>
          <w:rFonts w:ascii="Rajdhani" w:hAnsi="Rajdhani" w:cs="Rajdhani"/>
          <w:color w:val="000000"/>
        </w:rPr>
        <w:t xml:space="preserve"> v mocnosti 8 cm (sláma, ev. jemně drcená borka, štěpka). Doporučen je podzimní termín výsadby!</w:t>
      </w:r>
    </w:p>
    <w:p w14:paraId="5EC47095" w14:textId="55764F21" w:rsidR="006628C6" w:rsidRPr="00113CB7" w:rsidRDefault="00671ED5"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r>
        <w:rPr>
          <w:rFonts w:ascii="Rajdhani" w:hAnsi="Rajdhani" w:cs="Rajdhani"/>
          <w:b w:val="0"/>
          <w:color w:val="000000"/>
          <w:sz w:val="26"/>
          <w:szCs w:val="26"/>
        </w:rPr>
        <w:t xml:space="preserve"> </w:t>
      </w:r>
      <w:bookmarkStart w:id="37" w:name="_Toc534985616"/>
      <w:r w:rsidR="00852DA0" w:rsidRPr="00113CB7">
        <w:rPr>
          <w:rFonts w:ascii="Rajdhani" w:hAnsi="Rajdhani" w:cs="Rajdhani"/>
          <w:b w:val="0"/>
          <w:color w:val="000000"/>
          <w:sz w:val="26"/>
          <w:szCs w:val="26"/>
        </w:rPr>
        <w:t>Keře</w:t>
      </w:r>
      <w:bookmarkEnd w:id="37"/>
    </w:p>
    <w:p w14:paraId="311FF86B" w14:textId="3CD2F2BD"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Keřové skupiny budou vytyčeny a poté budou v terénu zkontrolovány autorským dozorem, případně bude jejich pozice upravena. Plochy pro výsadbu keřů budou zbaveny drnů. Bude provedeno potřebné doplnění kvalitní ornice a dorovnání terénu. V případě potřeby bude provedeno mechanické odplevelení.</w:t>
      </w:r>
    </w:p>
    <w:p w14:paraId="03B71694"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highlight w:val="yellow"/>
        </w:rPr>
      </w:pPr>
    </w:p>
    <w:p w14:paraId="3289F71D"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Budou použity </w:t>
      </w:r>
      <w:proofErr w:type="spellStart"/>
      <w:r w:rsidRPr="00113CB7">
        <w:rPr>
          <w:rFonts w:ascii="Rajdhani" w:hAnsi="Rajdhani" w:cs="Rajdhani"/>
          <w:color w:val="000000"/>
        </w:rPr>
        <w:t>kontejnerované</w:t>
      </w:r>
      <w:proofErr w:type="spellEnd"/>
      <w:r w:rsidRPr="00113CB7">
        <w:rPr>
          <w:rFonts w:ascii="Rajdhani" w:hAnsi="Rajdhani" w:cs="Rajdhani"/>
          <w:color w:val="000000"/>
        </w:rPr>
        <w:t xml:space="preserve"> a </w:t>
      </w:r>
      <w:proofErr w:type="spellStart"/>
      <w:r w:rsidRPr="00113CB7">
        <w:rPr>
          <w:rFonts w:ascii="Rajdhani" w:hAnsi="Rajdhani" w:cs="Rajdhani"/>
          <w:color w:val="000000"/>
        </w:rPr>
        <w:t>prostokořenné</w:t>
      </w:r>
      <w:proofErr w:type="spellEnd"/>
      <w:r w:rsidRPr="00113CB7">
        <w:rPr>
          <w:rFonts w:ascii="Rajdhani" w:hAnsi="Rajdhani" w:cs="Rajdhani"/>
          <w:color w:val="000000"/>
        </w:rPr>
        <w:t xml:space="preserve"> keře. Kontejner musí být dostatečně prokořeněný, kořenový bal z kontejneru se nesmí samovolně rozpadat, před výsadbou je nutné dbát na průběžné zásobování vodou.</w:t>
      </w:r>
    </w:p>
    <w:p w14:paraId="50D8E905" w14:textId="451DB752" w:rsidR="006628C6" w:rsidRPr="00113CB7" w:rsidRDefault="006628C6" w:rsidP="00671ED5">
      <w:pPr>
        <w:widowControl w:val="0"/>
        <w:autoSpaceDE w:val="0"/>
        <w:autoSpaceDN w:val="0"/>
        <w:adjustRightInd w:val="0"/>
        <w:spacing w:before="120"/>
        <w:contextualSpacing/>
        <w:rPr>
          <w:rFonts w:ascii="Rajdhani" w:hAnsi="Rajdhani" w:cs="Rajdhani"/>
          <w:color w:val="000000"/>
        </w:rPr>
      </w:pPr>
      <w:proofErr w:type="spellStart"/>
      <w:r w:rsidRPr="00113CB7">
        <w:rPr>
          <w:rFonts w:ascii="Rajdhani" w:hAnsi="Rajdhani" w:cs="Rajdhani"/>
          <w:color w:val="000000"/>
        </w:rPr>
        <w:t>Kontejnerované</w:t>
      </w:r>
      <w:proofErr w:type="spellEnd"/>
      <w:r w:rsidRPr="00113CB7">
        <w:rPr>
          <w:rFonts w:ascii="Rajdhani" w:hAnsi="Rajdhani" w:cs="Rajdhani"/>
          <w:color w:val="000000"/>
        </w:rPr>
        <w:t xml:space="preserve"> keře budou ihned po dodání vysazeny do předem připravené jámy. Kořenový systém rostlin bude uvolněn odpovídajícím způsobem (přerušení kořenů stáčejících se po obvodu kontejneru, proříznutí zplstnatělé vrstvy kořenů na obvodu kontejneru).</w:t>
      </w:r>
      <w:r w:rsidR="00CE3C67" w:rsidRPr="00113CB7">
        <w:rPr>
          <w:rFonts w:ascii="Rajdhani" w:hAnsi="Rajdhani" w:cs="Rajdhani"/>
          <w:color w:val="000000"/>
        </w:rPr>
        <w:t xml:space="preserve"> </w:t>
      </w:r>
      <w:proofErr w:type="spellStart"/>
      <w:r w:rsidRPr="00113CB7">
        <w:rPr>
          <w:rFonts w:ascii="Rajdhani" w:hAnsi="Rajdhani" w:cs="Rajdhani"/>
          <w:color w:val="000000"/>
        </w:rPr>
        <w:t>Prostokořenné</w:t>
      </w:r>
      <w:proofErr w:type="spellEnd"/>
      <w:r w:rsidRPr="00113CB7">
        <w:rPr>
          <w:rFonts w:ascii="Rajdhani" w:hAnsi="Rajdhani" w:cs="Rajdhani"/>
          <w:color w:val="000000"/>
        </w:rPr>
        <w:t xml:space="preserve"> rostliny budou před výsadbou minimálně na hodinu namočené do vody (maximálně na 24 hodin), při výsadbě budou odstraněny nebo zakráceny všechny poškozené nebo zaschlé kořeny.</w:t>
      </w:r>
    </w:p>
    <w:p w14:paraId="200E9916"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highlight w:val="yellow"/>
        </w:rPr>
      </w:pPr>
    </w:p>
    <w:p w14:paraId="2C704780" w14:textId="73F35E0E"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Výsadbové jámy budou o velikosti min. 0,3 x 0,3 x 0,3 m (dle velikosti kořenového systému rostlin) s </w:t>
      </w:r>
      <w:r w:rsidR="00036B3D" w:rsidRPr="00113CB7">
        <w:rPr>
          <w:rFonts w:ascii="Rajdhani" w:hAnsi="Rajdhani" w:cs="Rajdhani"/>
          <w:color w:val="000000"/>
        </w:rPr>
        <w:t>50 %</w:t>
      </w:r>
      <w:r w:rsidRPr="00113CB7">
        <w:rPr>
          <w:rFonts w:ascii="Rajdhani" w:hAnsi="Rajdhani" w:cs="Rajdhani"/>
          <w:color w:val="000000"/>
        </w:rPr>
        <w:t xml:space="preserve"> výměnou půdy za kvalitní živný, ale propustný zahradní substrát. V jamách budou odstraněny větší kameny, těžko zetlívající části rostlin, popř. jiné odpady, povrch stěny bude rozrušen. Jáma bude mít čtvercový půdorys, </w:t>
      </w:r>
      <w:r w:rsidRPr="00113CB7">
        <w:rPr>
          <w:rFonts w:ascii="Rajdhani" w:hAnsi="Rajdhani" w:cs="Rajdhani"/>
          <w:color w:val="000000"/>
        </w:rPr>
        <w:lastRenderedPageBreak/>
        <w:t>stěny se budou kónicky svažovat. Výsadbové jámy budou před výsadbou potvrzeny autorským dozorem.</w:t>
      </w:r>
    </w:p>
    <w:p w14:paraId="6A73B571" w14:textId="746B1C41"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Před výsadbou nebo ihned po výsadbě </w:t>
      </w:r>
      <w:proofErr w:type="spellStart"/>
      <w:r w:rsidRPr="00113CB7">
        <w:rPr>
          <w:rFonts w:ascii="Rajdhani" w:hAnsi="Rajdhani" w:cs="Rajdhani"/>
          <w:color w:val="000000"/>
        </w:rPr>
        <w:t>kontejnerovaných</w:t>
      </w:r>
      <w:proofErr w:type="spellEnd"/>
      <w:r w:rsidRPr="00113CB7">
        <w:rPr>
          <w:rFonts w:ascii="Rajdhani" w:hAnsi="Rajdhani" w:cs="Rajdhani"/>
          <w:color w:val="000000"/>
        </w:rPr>
        <w:t xml:space="preserve"> keřů bude proveden </w:t>
      </w:r>
      <w:proofErr w:type="spellStart"/>
      <w:r w:rsidRPr="00113CB7">
        <w:rPr>
          <w:rFonts w:ascii="Rajdhani" w:hAnsi="Rajdhani" w:cs="Rajdhani"/>
          <w:color w:val="000000"/>
        </w:rPr>
        <w:t>povýsadbovy</w:t>
      </w:r>
      <w:proofErr w:type="spellEnd"/>
      <w:r w:rsidRPr="00113CB7">
        <w:rPr>
          <w:rFonts w:ascii="Rajdhani" w:hAnsi="Rajdhani" w:cs="Rajdhani"/>
          <w:color w:val="000000"/>
        </w:rPr>
        <w:t xml:space="preserve">́ výchovný řez. V případě využití </w:t>
      </w:r>
      <w:proofErr w:type="spellStart"/>
      <w:r w:rsidRPr="00113CB7">
        <w:rPr>
          <w:rFonts w:ascii="Rajdhani" w:hAnsi="Rajdhani" w:cs="Rajdhani"/>
          <w:color w:val="000000"/>
        </w:rPr>
        <w:t>prostokořenných</w:t>
      </w:r>
      <w:proofErr w:type="spellEnd"/>
      <w:r w:rsidRPr="00113CB7">
        <w:rPr>
          <w:rFonts w:ascii="Rajdhani" w:hAnsi="Rajdhani" w:cs="Rajdhani"/>
          <w:color w:val="000000"/>
        </w:rPr>
        <w:t xml:space="preserve"> sazenic budou výhony zkráceny na 1/2 až 2/3 původní délky, slabé či poškozené výhony budou zcela odstraněny.</w:t>
      </w:r>
    </w:p>
    <w:p w14:paraId="4C27EF5C"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rPr>
      </w:pPr>
    </w:p>
    <w:p w14:paraId="740495E0" w14:textId="42517A3D"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Po výsadbě budou keře důkladně zality tak, aby byla provlhčena půda pod spodní úroveň výsadbové jámy. Po provedené výsadbě skupin keřů je nutné půdu mezi rostlinami urovnat a nakypřit; nakypření neprovádět v případech výsadby na svazích! Povrch pod keři a keřovými skupinami bude překryt vrstvou mulče o mocnosti 8 cm (sláma, ev. jemně drcená borka, štěpka).</w:t>
      </w:r>
    </w:p>
    <w:p w14:paraId="4ACB3F4A" w14:textId="25F40807" w:rsidR="00CE3C67" w:rsidRPr="00113CB7" w:rsidRDefault="00CE3C67" w:rsidP="00671ED5">
      <w:pPr>
        <w:widowControl w:val="0"/>
        <w:autoSpaceDE w:val="0"/>
        <w:autoSpaceDN w:val="0"/>
        <w:adjustRightInd w:val="0"/>
        <w:spacing w:before="120"/>
        <w:contextualSpacing/>
        <w:rPr>
          <w:rFonts w:ascii="Rajdhani" w:hAnsi="Rajdhani" w:cs="Rajdhani"/>
          <w:color w:val="000000"/>
        </w:rPr>
      </w:pPr>
    </w:p>
    <w:p w14:paraId="1DE4B43C" w14:textId="2DC7A6E8" w:rsidR="00CE3C67" w:rsidRPr="00113CB7" w:rsidRDefault="00CE3C67"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Při výsadbě popínavých rostlin budou šlahouny navedeny na ocelová lanka pnoucího systému.</w:t>
      </w:r>
    </w:p>
    <w:p w14:paraId="3A1D7269" w14:textId="2CF0A563" w:rsidR="00671ED5" w:rsidRDefault="00671ED5"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bookmarkStart w:id="38" w:name="_Toc493689168"/>
      <w:r>
        <w:rPr>
          <w:rFonts w:ascii="Rajdhani" w:hAnsi="Rajdhani" w:cs="Rajdhani"/>
          <w:b w:val="0"/>
          <w:color w:val="000000"/>
          <w:sz w:val="26"/>
          <w:szCs w:val="26"/>
        </w:rPr>
        <w:t xml:space="preserve"> </w:t>
      </w:r>
      <w:bookmarkStart w:id="39" w:name="_Toc534985617"/>
      <w:r>
        <w:rPr>
          <w:rFonts w:ascii="Rajdhani" w:hAnsi="Rajdhani" w:cs="Rajdhani"/>
          <w:b w:val="0"/>
          <w:color w:val="000000"/>
          <w:sz w:val="26"/>
          <w:szCs w:val="26"/>
        </w:rPr>
        <w:t>Založení záhonů trvalek a travin</w:t>
      </w:r>
      <w:bookmarkEnd w:id="39"/>
    </w:p>
    <w:p w14:paraId="270597AA" w14:textId="1C98204A" w:rsidR="00671ED5" w:rsidRDefault="00671ED5" w:rsidP="00671ED5"/>
    <w:p w14:paraId="22ABFDAE" w14:textId="1B571953" w:rsidR="00671ED5" w:rsidRDefault="00671ED5" w:rsidP="00671ED5">
      <w:pPr>
        <w:widowControl w:val="0"/>
        <w:autoSpaceDE w:val="0"/>
        <w:autoSpaceDN w:val="0"/>
        <w:adjustRightInd w:val="0"/>
        <w:spacing w:before="120"/>
        <w:contextualSpacing/>
        <w:rPr>
          <w:rFonts w:ascii="Rajdhani" w:hAnsi="Rajdhani" w:cs="Rajdhani"/>
          <w:color w:val="000000"/>
        </w:rPr>
      </w:pPr>
      <w:r w:rsidRPr="00671ED5">
        <w:rPr>
          <w:rFonts w:ascii="Rajdhani" w:hAnsi="Rajdhani" w:cs="Rajdhani"/>
          <w:color w:val="000000"/>
        </w:rPr>
        <w:t xml:space="preserve">Budou použity </w:t>
      </w:r>
      <w:proofErr w:type="spellStart"/>
      <w:r w:rsidRPr="00671ED5">
        <w:rPr>
          <w:rFonts w:ascii="Rajdhani" w:hAnsi="Rajdhani" w:cs="Rajdhani"/>
          <w:color w:val="000000"/>
        </w:rPr>
        <w:t>kontejnerované</w:t>
      </w:r>
      <w:proofErr w:type="spellEnd"/>
      <w:r w:rsidRPr="00671ED5">
        <w:rPr>
          <w:rFonts w:ascii="Rajdhani" w:hAnsi="Rajdhani" w:cs="Rajdhani"/>
          <w:color w:val="000000"/>
        </w:rPr>
        <w:t xml:space="preserve"> trvalky (vel. K9). Výsadba trvalek bude provedena dle přílohy </w:t>
      </w:r>
      <w:r>
        <w:rPr>
          <w:rFonts w:ascii="Rajdhani" w:hAnsi="Rajdhani" w:cs="Rajdhani"/>
          <w:color w:val="000000"/>
        </w:rPr>
        <w:t>D.1.1</w:t>
      </w:r>
      <w:r w:rsidRPr="00671ED5">
        <w:rPr>
          <w:rFonts w:ascii="Rajdhani" w:hAnsi="Rajdhani" w:cs="Rajdhani"/>
          <w:color w:val="000000"/>
        </w:rPr>
        <w:t>.</w:t>
      </w:r>
      <w:r>
        <w:rPr>
          <w:rFonts w:ascii="Rajdhani" w:hAnsi="Rajdhani" w:cs="Rajdhani"/>
          <w:color w:val="000000"/>
        </w:rPr>
        <w:t>2 OSAZOVACÍ PLÁN.</w:t>
      </w:r>
      <w:r w:rsidRPr="00671ED5">
        <w:rPr>
          <w:rFonts w:ascii="Rajdhani" w:hAnsi="Rajdhani" w:cs="Rajdhani"/>
          <w:color w:val="000000"/>
        </w:rPr>
        <w:t xml:space="preserve"> Bude probíhat na předem vyčištěné stanoviště a bude následovat po založení keřových výsadeb na urovnané, vyčištěné a odplevelené plochy s vrstvou min. 200 mm kvalitní </w:t>
      </w:r>
      <w:r w:rsidR="00036B3D" w:rsidRPr="00671ED5">
        <w:rPr>
          <w:rFonts w:ascii="Rajdhani" w:hAnsi="Rajdhani" w:cs="Rajdhani"/>
          <w:color w:val="000000"/>
        </w:rPr>
        <w:t>zeminy</w:t>
      </w:r>
      <w:r w:rsidR="00036B3D">
        <w:rPr>
          <w:rFonts w:ascii="Rajdhani" w:hAnsi="Rajdhani" w:cs="Rajdhani"/>
          <w:color w:val="000000"/>
        </w:rPr>
        <w:t xml:space="preserve"> – ornice</w:t>
      </w:r>
      <w:r>
        <w:rPr>
          <w:rFonts w:ascii="Rajdhani" w:hAnsi="Rajdhani" w:cs="Rajdhani"/>
          <w:color w:val="000000"/>
        </w:rPr>
        <w:t xml:space="preserve"> z ČTÚ</w:t>
      </w:r>
      <w:r w:rsidRPr="00671ED5">
        <w:rPr>
          <w:rFonts w:ascii="Rajdhani" w:hAnsi="Rajdhani" w:cs="Rajdhani"/>
          <w:color w:val="000000"/>
        </w:rPr>
        <w:t>.</w:t>
      </w:r>
      <w:r>
        <w:rPr>
          <w:rFonts w:ascii="Rajdhani" w:hAnsi="Rajdhani" w:cs="Rajdhani"/>
          <w:color w:val="000000"/>
        </w:rPr>
        <w:t xml:space="preserve"> Ornice bude obohacena kompostem sejmutým na pozemku.</w:t>
      </w:r>
    </w:p>
    <w:p w14:paraId="4FBA533E" w14:textId="77777777" w:rsidR="00671ED5" w:rsidRDefault="00671ED5" w:rsidP="00671ED5">
      <w:pPr>
        <w:widowControl w:val="0"/>
        <w:autoSpaceDE w:val="0"/>
        <w:autoSpaceDN w:val="0"/>
        <w:adjustRightInd w:val="0"/>
        <w:spacing w:before="120"/>
        <w:contextualSpacing/>
        <w:rPr>
          <w:rFonts w:ascii="Rajdhani" w:hAnsi="Rajdhani" w:cs="Rajdhani"/>
          <w:color w:val="000000"/>
        </w:rPr>
      </w:pPr>
    </w:p>
    <w:p w14:paraId="131B6DF5" w14:textId="13958999" w:rsidR="00671ED5" w:rsidRPr="00A02FFA" w:rsidRDefault="00671ED5" w:rsidP="00A02FFA">
      <w:pPr>
        <w:widowControl w:val="0"/>
        <w:autoSpaceDE w:val="0"/>
        <w:autoSpaceDN w:val="0"/>
        <w:adjustRightInd w:val="0"/>
        <w:spacing w:before="120"/>
        <w:contextualSpacing/>
        <w:rPr>
          <w:rFonts w:ascii="Rajdhani" w:hAnsi="Rajdhani" w:cs="Rajdhani"/>
          <w:color w:val="000000"/>
        </w:rPr>
      </w:pPr>
      <w:r w:rsidRPr="00671ED5">
        <w:rPr>
          <w:rFonts w:ascii="Rajdhani" w:hAnsi="Rajdhani" w:cs="Rajdhani"/>
          <w:color w:val="000000"/>
        </w:rPr>
        <w:t xml:space="preserve">Rostliny budou vysazovány do jamek o vel. cca 0,02 m3, s doplněním </w:t>
      </w:r>
      <w:r w:rsidR="00A02FFA">
        <w:rPr>
          <w:rFonts w:ascii="Rajdhani" w:hAnsi="Rajdhani" w:cs="Rajdhani"/>
          <w:color w:val="000000"/>
        </w:rPr>
        <w:t>kompostu (z místních zdrojů)</w:t>
      </w:r>
      <w:r w:rsidRPr="00671ED5">
        <w:rPr>
          <w:rFonts w:ascii="Rajdhani" w:hAnsi="Rajdhani" w:cs="Rajdhani"/>
          <w:color w:val="000000"/>
        </w:rPr>
        <w:t>.</w:t>
      </w:r>
      <w:r>
        <w:rPr>
          <w:rFonts w:ascii="Rajdhani" w:hAnsi="Rajdhani" w:cs="Rajdhani"/>
          <w:color w:val="000000"/>
        </w:rPr>
        <w:t xml:space="preserve"> Před výsadbou bude zkontrolována kvalita kořenového systému. Bal bude rozvolněn tak aby kořeny vyseli rovně k zemi. Případná plst bude rozvolněna</w:t>
      </w:r>
      <w:r w:rsidR="00A02FFA">
        <w:rPr>
          <w:rFonts w:ascii="Rajdhani" w:hAnsi="Rajdhani" w:cs="Rajdhani"/>
          <w:color w:val="000000"/>
        </w:rPr>
        <w:t>/prořezána</w:t>
      </w:r>
      <w:r>
        <w:rPr>
          <w:rFonts w:ascii="Rajdhani" w:hAnsi="Rajdhani" w:cs="Rajdhani"/>
          <w:color w:val="000000"/>
        </w:rPr>
        <w:t>.</w:t>
      </w:r>
      <w:r w:rsidRPr="00671ED5">
        <w:rPr>
          <w:rFonts w:ascii="Rajdhani" w:hAnsi="Rajdhani" w:cs="Rajdhani"/>
          <w:color w:val="000000"/>
        </w:rPr>
        <w:t xml:space="preserve"> Povrch výsadeb bude </w:t>
      </w:r>
      <w:proofErr w:type="spellStart"/>
      <w:r w:rsidRPr="00671ED5">
        <w:rPr>
          <w:rFonts w:ascii="Rajdhani" w:hAnsi="Rajdhani" w:cs="Rajdhani"/>
          <w:color w:val="000000"/>
        </w:rPr>
        <w:t>zamulčován</w:t>
      </w:r>
      <w:proofErr w:type="spellEnd"/>
      <w:r w:rsidRPr="00671ED5">
        <w:rPr>
          <w:rFonts w:ascii="Rajdhani" w:hAnsi="Rajdhani" w:cs="Rajdhani"/>
          <w:color w:val="000000"/>
        </w:rPr>
        <w:t xml:space="preserve"> štěrkem frakce 4/8 mm o mocnosti 50 mm. Záhony budou po výsadbě udržovány především dostatečnou zálivkou a mechanickým odplevelováním.</w:t>
      </w:r>
    </w:p>
    <w:p w14:paraId="0CA1ED51" w14:textId="07F0C0B4" w:rsidR="006628C6" w:rsidRPr="00113CB7" w:rsidRDefault="006628C6" w:rsidP="00671ED5">
      <w:pPr>
        <w:pStyle w:val="Nadpis1"/>
        <w:widowControl w:val="0"/>
        <w:numPr>
          <w:ilvl w:val="2"/>
          <w:numId w:val="6"/>
        </w:numPr>
        <w:autoSpaceDE w:val="0"/>
        <w:autoSpaceDN w:val="0"/>
        <w:adjustRightInd w:val="0"/>
        <w:spacing w:before="120"/>
        <w:rPr>
          <w:rFonts w:ascii="Rajdhani" w:hAnsi="Rajdhani" w:cs="Rajdhani"/>
          <w:b w:val="0"/>
          <w:color w:val="000000"/>
          <w:sz w:val="26"/>
          <w:szCs w:val="26"/>
        </w:rPr>
      </w:pPr>
      <w:bookmarkStart w:id="40" w:name="_Toc534985618"/>
      <w:r w:rsidRPr="00113CB7">
        <w:rPr>
          <w:rFonts w:ascii="Rajdhani" w:hAnsi="Rajdhani" w:cs="Rajdhani"/>
          <w:b w:val="0"/>
          <w:color w:val="000000"/>
          <w:sz w:val="26"/>
          <w:szCs w:val="26"/>
        </w:rPr>
        <w:t>Založení a rekonstrukce trávníku</w:t>
      </w:r>
      <w:bookmarkEnd w:id="38"/>
      <w:bookmarkEnd w:id="40"/>
    </w:p>
    <w:p w14:paraId="3B19EC88" w14:textId="0887BA83" w:rsidR="006628C6" w:rsidRPr="00113CB7" w:rsidRDefault="00A02FFA"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Trávník bude realizován na plochách poškozených stavební činností a na terénních modelacích. Předpoklad zahrnuje plochy terénních modelací a obvodové plochy pěšin a záhonů.</w:t>
      </w:r>
      <w:r w:rsidR="006628C6" w:rsidRPr="00113CB7">
        <w:rPr>
          <w:rFonts w:ascii="Rajdhani" w:hAnsi="Rajdhani" w:cs="Rajdhani"/>
          <w:color w:val="000000"/>
        </w:rPr>
        <w:t xml:space="preserve"> </w:t>
      </w:r>
      <w:r>
        <w:rPr>
          <w:rFonts w:ascii="Rajdhani" w:hAnsi="Rajdhani" w:cs="Rajdhani"/>
          <w:color w:val="000000"/>
        </w:rPr>
        <w:t>Viz příloha č. C.3 KOORDINAČNÍ SITUACE.</w:t>
      </w:r>
    </w:p>
    <w:p w14:paraId="20013F8B"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rPr>
      </w:pPr>
    </w:p>
    <w:p w14:paraId="6C93E868" w14:textId="5A0ADBD3"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Trávník bude zakládán následně po dokončení terénních úprav, stavebních prací a po výsadbách i dalších pracích na pozemku. Podklad bude tvořit rostlý terén bez stavebních zbytků, konstrukcí, kamenů apod., a to do hloubky min. 0,3 m. </w:t>
      </w:r>
    </w:p>
    <w:p w14:paraId="2944FB8F"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rPr>
      </w:pPr>
    </w:p>
    <w:p w14:paraId="0147D72B" w14:textId="7C7BD837" w:rsidR="006628C6"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Bude použita kvalitní zemina (ornice) získaná na pozemku</w:t>
      </w:r>
      <w:r w:rsidR="00A02FFA">
        <w:rPr>
          <w:rFonts w:ascii="Rajdhani" w:hAnsi="Rajdhani" w:cs="Rajdhani"/>
          <w:color w:val="000000"/>
        </w:rPr>
        <w:t xml:space="preserve"> o mocnosti vrstvi cca 10–15 cm</w:t>
      </w:r>
      <w:r w:rsidRPr="00113CB7">
        <w:rPr>
          <w:rFonts w:ascii="Rajdhani" w:hAnsi="Rajdhani" w:cs="Rajdhani"/>
          <w:color w:val="000000"/>
        </w:rPr>
        <w:t xml:space="preserve">, která bude rovnoměrně promíchána s příp. naváženou zeminou tak, aby bylo její složení stejné po celé ploše. Objem rozprostřené zeminy bude přizpůsoben její sléhavosti, aby nedošlo ke snížení úrovně terénu vůči okolí. Pokud dojde před </w:t>
      </w:r>
      <w:r w:rsidR="00A02FFA" w:rsidRPr="00113CB7">
        <w:rPr>
          <w:rFonts w:ascii="Rajdhani" w:hAnsi="Rajdhani" w:cs="Rajdhani"/>
          <w:color w:val="000000"/>
        </w:rPr>
        <w:t>výsevem</w:t>
      </w:r>
      <w:r w:rsidRPr="00113CB7">
        <w:rPr>
          <w:rFonts w:ascii="Rajdhani" w:hAnsi="Rajdhani" w:cs="Rajdhani"/>
          <w:color w:val="000000"/>
        </w:rPr>
        <w:t xml:space="preserve"> trávníku k vzejití plevelů, bude aplikováno mechanické odplevelení. </w:t>
      </w:r>
    </w:p>
    <w:p w14:paraId="3622A4CD" w14:textId="6A1918D3" w:rsidR="004D3A10" w:rsidRDefault="004D3A10" w:rsidP="00671ED5">
      <w:pPr>
        <w:widowControl w:val="0"/>
        <w:autoSpaceDE w:val="0"/>
        <w:autoSpaceDN w:val="0"/>
        <w:adjustRightInd w:val="0"/>
        <w:spacing w:before="120"/>
        <w:contextualSpacing/>
        <w:rPr>
          <w:rFonts w:ascii="Rajdhani" w:hAnsi="Rajdhani" w:cs="Rajdhani"/>
          <w:color w:val="000000"/>
        </w:rPr>
      </w:pPr>
    </w:p>
    <w:p w14:paraId="24943F0B" w14:textId="2E46AAA7" w:rsidR="00FC458C" w:rsidRDefault="004D3A10"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t xml:space="preserve">Oseta bude luční </w:t>
      </w:r>
      <w:proofErr w:type="spellStart"/>
      <w:r w:rsidRPr="004D3A10">
        <w:rPr>
          <w:rFonts w:ascii="Rajdhani" w:hAnsi="Rajdhani" w:cs="Rajdhani"/>
          <w:color w:val="000000"/>
        </w:rPr>
        <w:t>travinobylinná</w:t>
      </w:r>
      <w:proofErr w:type="spellEnd"/>
      <w:r w:rsidRPr="004D3A10">
        <w:rPr>
          <w:rFonts w:ascii="Rajdhani" w:hAnsi="Rajdhani" w:cs="Rajdhani"/>
          <w:color w:val="000000"/>
        </w:rPr>
        <w:t xml:space="preserve"> </w:t>
      </w:r>
      <w:r>
        <w:rPr>
          <w:rFonts w:ascii="Rajdhani" w:hAnsi="Rajdhani" w:cs="Rajdhani"/>
          <w:color w:val="000000"/>
        </w:rPr>
        <w:t xml:space="preserve">směs, doporučený výsevek 10 g/m2. O osetí bude směs zasypána směsí ornice s kompostem, případně čistou </w:t>
      </w:r>
      <w:r w:rsidR="00036B3D">
        <w:rPr>
          <w:rFonts w:ascii="Rajdhani" w:hAnsi="Rajdhani" w:cs="Rajdhani"/>
          <w:color w:val="000000"/>
        </w:rPr>
        <w:t>ornicí,</w:t>
      </w:r>
      <w:r>
        <w:rPr>
          <w:rFonts w:ascii="Rajdhani" w:hAnsi="Rajdhani" w:cs="Rajdhani"/>
          <w:color w:val="000000"/>
        </w:rPr>
        <w:t xml:space="preserve"> a to do výšky vrstvy 0,5 cm aby se zabránilo vysychání semene. Plocha bude pravidelně s ohledem na aktuální klimatické podmínky zavlažována</w:t>
      </w:r>
      <w:r w:rsidR="00FC458C">
        <w:rPr>
          <w:rFonts w:ascii="Rajdhani" w:hAnsi="Rajdhani" w:cs="Rajdhani"/>
          <w:color w:val="000000"/>
        </w:rPr>
        <w:t xml:space="preserve">. </w:t>
      </w:r>
      <w:r w:rsidR="00036B3D">
        <w:rPr>
          <w:rFonts w:ascii="Rajdhani" w:hAnsi="Rajdhani" w:cs="Rajdhani"/>
          <w:color w:val="000000"/>
        </w:rPr>
        <w:t>První,</w:t>
      </w:r>
      <w:r w:rsidR="00FC458C">
        <w:rPr>
          <w:rFonts w:ascii="Rajdhani" w:hAnsi="Rajdhani" w:cs="Rajdhani"/>
          <w:color w:val="000000"/>
        </w:rPr>
        <w:t xml:space="preserve"> seč bude provedena na porostu o výšce 10 cm na výšku </w:t>
      </w:r>
      <w:r w:rsidR="00036B3D">
        <w:rPr>
          <w:rFonts w:ascii="Rajdhani" w:hAnsi="Rajdhani" w:cs="Rajdhani"/>
          <w:color w:val="000000"/>
        </w:rPr>
        <w:t>3–5</w:t>
      </w:r>
      <w:r w:rsidR="00FC458C">
        <w:rPr>
          <w:rFonts w:ascii="Rajdhani" w:hAnsi="Rajdhani" w:cs="Rajdhani"/>
          <w:color w:val="000000"/>
        </w:rPr>
        <w:t xml:space="preserve"> cm. Je dobrá zohlednit intenzitu růstu plevelů – </w:t>
      </w:r>
      <w:proofErr w:type="gramStart"/>
      <w:r w:rsidR="00036B3D">
        <w:rPr>
          <w:rFonts w:ascii="Rajdhani" w:hAnsi="Rajdhani" w:cs="Rajdhani"/>
          <w:color w:val="000000"/>
        </w:rPr>
        <w:t>první</w:t>
      </w:r>
      <w:proofErr w:type="gramEnd"/>
      <w:r w:rsidR="00FC458C">
        <w:rPr>
          <w:rFonts w:ascii="Rajdhani" w:hAnsi="Rajdhani" w:cs="Rajdhani"/>
          <w:color w:val="000000"/>
        </w:rPr>
        <w:t xml:space="preserve"> seč by měla být provedena před nakvetením </w:t>
      </w:r>
      <w:r w:rsidR="00036B3D">
        <w:rPr>
          <w:rFonts w:ascii="Rajdhani" w:hAnsi="Rajdhani" w:cs="Rajdhani"/>
          <w:color w:val="000000"/>
        </w:rPr>
        <w:t>plevelů,</w:t>
      </w:r>
      <w:r w:rsidR="00FC458C">
        <w:rPr>
          <w:rFonts w:ascii="Rajdhani" w:hAnsi="Rajdhani" w:cs="Rajdhani"/>
          <w:color w:val="000000"/>
        </w:rPr>
        <w:t xml:space="preserve"> aby nedocházelo k jejich šíření. </w:t>
      </w:r>
    </w:p>
    <w:p w14:paraId="40C66DD7" w14:textId="77777777" w:rsidR="00FC458C" w:rsidRDefault="00FC458C" w:rsidP="00671ED5">
      <w:pPr>
        <w:widowControl w:val="0"/>
        <w:autoSpaceDE w:val="0"/>
        <w:autoSpaceDN w:val="0"/>
        <w:adjustRightInd w:val="0"/>
        <w:spacing w:before="120"/>
        <w:contextualSpacing/>
        <w:rPr>
          <w:rFonts w:ascii="Rajdhani" w:hAnsi="Rajdhani" w:cs="Rajdhani"/>
          <w:color w:val="000000"/>
        </w:rPr>
      </w:pPr>
    </w:p>
    <w:p w14:paraId="617780FB" w14:textId="77777777" w:rsidR="00A02FFA" w:rsidRPr="00113CB7" w:rsidRDefault="00A02FFA" w:rsidP="00671ED5">
      <w:pPr>
        <w:widowControl w:val="0"/>
        <w:autoSpaceDE w:val="0"/>
        <w:autoSpaceDN w:val="0"/>
        <w:adjustRightInd w:val="0"/>
        <w:spacing w:before="120"/>
        <w:contextualSpacing/>
        <w:rPr>
          <w:rFonts w:ascii="Rajdhani" w:hAnsi="Rajdhani" w:cs="Rajdhani"/>
          <w:color w:val="000000"/>
        </w:rPr>
      </w:pPr>
    </w:p>
    <w:p w14:paraId="3C1649FD"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Postup prací:</w:t>
      </w:r>
    </w:p>
    <w:p w14:paraId="3E213FAF"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Vytyčení ploch</w:t>
      </w:r>
    </w:p>
    <w:p w14:paraId="1C94FA89"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Plošná úprava terénu s urovnáním povrchu</w:t>
      </w:r>
    </w:p>
    <w:p w14:paraId="1A5C2B12"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Doplnění a rozprostření ornice, mocnost cca 20 mm</w:t>
      </w:r>
    </w:p>
    <w:p w14:paraId="5CED0816"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Úprava povrchu ornice</w:t>
      </w:r>
    </w:p>
    <w:p w14:paraId="0C5C16D3"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r w:rsidRPr="00113CB7">
        <w:rPr>
          <w:rFonts w:ascii="Rajdhani" w:hAnsi="Rajdhani" w:cs="Rajdhani"/>
          <w:sz w:val="22"/>
          <w:szCs w:val="22"/>
        </w:rPr>
        <w:t>Zaválcování lehkým válcem</w:t>
      </w:r>
    </w:p>
    <w:p w14:paraId="43E46688" w14:textId="5F17D898"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13"/>
          <w:szCs w:val="13"/>
        </w:rPr>
      </w:pPr>
      <w:r w:rsidRPr="00113CB7">
        <w:rPr>
          <w:rFonts w:ascii="Rajdhani" w:hAnsi="Rajdhani" w:cs="Rajdhani"/>
          <w:sz w:val="22"/>
          <w:szCs w:val="22"/>
        </w:rPr>
        <w:lastRenderedPageBreak/>
        <w:t xml:space="preserve">Výsev vhodného travního semene </w:t>
      </w:r>
      <w:r w:rsidR="004D3A10">
        <w:rPr>
          <w:rFonts w:ascii="Rajdhani" w:hAnsi="Rajdhani" w:cs="Rajdhani"/>
          <w:sz w:val="22"/>
          <w:szCs w:val="22"/>
        </w:rPr>
        <w:t xml:space="preserve">10 </w:t>
      </w:r>
      <w:r w:rsidRPr="00113CB7">
        <w:rPr>
          <w:rFonts w:ascii="Rajdhani" w:hAnsi="Rajdhani" w:cs="Rajdhani"/>
          <w:sz w:val="22"/>
          <w:szCs w:val="22"/>
        </w:rPr>
        <w:t>g/ m</w:t>
      </w:r>
      <w:r w:rsidRPr="00113CB7">
        <w:rPr>
          <w:rFonts w:ascii="Rajdhani" w:hAnsi="Rajdhani" w:cs="Rajdhani"/>
          <w:sz w:val="22"/>
          <w:szCs w:val="22"/>
          <w:vertAlign w:val="superscript"/>
        </w:rPr>
        <w:t>2</w:t>
      </w:r>
    </w:p>
    <w:p w14:paraId="2C3E4CFE"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13"/>
          <w:szCs w:val="13"/>
        </w:rPr>
      </w:pPr>
      <w:r w:rsidRPr="00113CB7">
        <w:rPr>
          <w:rFonts w:ascii="Rajdhani" w:hAnsi="Rajdhani" w:cs="Rajdhani"/>
          <w:sz w:val="22"/>
          <w:szCs w:val="22"/>
        </w:rPr>
        <w:t>Zálivka 5 l/ m</w:t>
      </w:r>
      <w:r w:rsidRPr="00113CB7">
        <w:rPr>
          <w:rFonts w:ascii="Rajdhani" w:hAnsi="Rajdhani" w:cs="Rajdhani"/>
          <w:sz w:val="22"/>
          <w:szCs w:val="22"/>
          <w:vertAlign w:val="superscript"/>
        </w:rPr>
        <w:t>2</w:t>
      </w:r>
    </w:p>
    <w:p w14:paraId="6D1C8117" w14:textId="77777777" w:rsidR="006628C6" w:rsidRPr="00113CB7" w:rsidRDefault="006628C6" w:rsidP="00671ED5">
      <w:pPr>
        <w:pStyle w:val="Odstavecseseznamem"/>
        <w:widowControl w:val="0"/>
        <w:numPr>
          <w:ilvl w:val="0"/>
          <w:numId w:val="3"/>
        </w:numPr>
        <w:autoSpaceDE w:val="0"/>
        <w:autoSpaceDN w:val="0"/>
        <w:adjustRightInd w:val="0"/>
        <w:spacing w:before="120"/>
        <w:rPr>
          <w:rFonts w:ascii="Rajdhani" w:hAnsi="Rajdhani" w:cs="Rajdhani"/>
          <w:sz w:val="22"/>
          <w:szCs w:val="22"/>
        </w:rPr>
      </w:pPr>
      <w:proofErr w:type="gramStart"/>
      <w:r w:rsidRPr="00113CB7">
        <w:rPr>
          <w:rFonts w:ascii="Rajdhani" w:hAnsi="Rajdhani" w:cs="Rajdhani"/>
          <w:sz w:val="22"/>
          <w:szCs w:val="22"/>
        </w:rPr>
        <w:t>První</w:t>
      </w:r>
      <w:proofErr w:type="gramEnd"/>
      <w:r w:rsidRPr="00113CB7">
        <w:rPr>
          <w:rFonts w:ascii="Rajdhani" w:hAnsi="Rajdhani" w:cs="Rajdhani"/>
          <w:sz w:val="22"/>
          <w:szCs w:val="22"/>
        </w:rPr>
        <w:t xml:space="preserve"> seč trávy</w:t>
      </w:r>
    </w:p>
    <w:p w14:paraId="799140DE" w14:textId="37863008" w:rsidR="006628C6" w:rsidRPr="00A02FFA" w:rsidRDefault="006628C6" w:rsidP="00671ED5">
      <w:pPr>
        <w:pStyle w:val="Odstavecseseznamem"/>
        <w:widowControl w:val="0"/>
        <w:numPr>
          <w:ilvl w:val="0"/>
          <w:numId w:val="3"/>
        </w:numPr>
        <w:autoSpaceDE w:val="0"/>
        <w:autoSpaceDN w:val="0"/>
        <w:adjustRightInd w:val="0"/>
        <w:spacing w:before="120"/>
        <w:rPr>
          <w:rFonts w:ascii="Rajdhani" w:hAnsi="Rajdhani" w:cs="Rajdhani"/>
          <w:sz w:val="13"/>
          <w:szCs w:val="13"/>
        </w:rPr>
      </w:pPr>
      <w:r w:rsidRPr="00113CB7">
        <w:rPr>
          <w:rFonts w:ascii="Rajdhani" w:hAnsi="Rajdhani" w:cs="Rajdhani"/>
          <w:sz w:val="22"/>
          <w:szCs w:val="22"/>
        </w:rPr>
        <w:t xml:space="preserve">Dosev travního semene </w:t>
      </w:r>
      <w:r w:rsidR="004D3A10">
        <w:rPr>
          <w:rFonts w:ascii="Rajdhani" w:hAnsi="Rajdhani" w:cs="Rajdhani"/>
          <w:sz w:val="22"/>
          <w:szCs w:val="22"/>
        </w:rPr>
        <w:t>5</w:t>
      </w:r>
      <w:r w:rsidRPr="00113CB7">
        <w:rPr>
          <w:rFonts w:ascii="Rajdhani" w:hAnsi="Rajdhani" w:cs="Rajdhani"/>
          <w:sz w:val="22"/>
          <w:szCs w:val="22"/>
        </w:rPr>
        <w:t xml:space="preserve"> g/m</w:t>
      </w:r>
      <w:r w:rsidRPr="00113CB7">
        <w:rPr>
          <w:rFonts w:ascii="Rajdhani" w:hAnsi="Rajdhani" w:cs="Rajdhani"/>
          <w:sz w:val="22"/>
          <w:szCs w:val="22"/>
          <w:vertAlign w:val="superscript"/>
        </w:rPr>
        <w:t>2</w:t>
      </w:r>
    </w:p>
    <w:p w14:paraId="3E5CE4F1" w14:textId="77777777" w:rsidR="00A02FFA" w:rsidRPr="00113CB7" w:rsidRDefault="00A02FFA" w:rsidP="00A02FFA">
      <w:pPr>
        <w:pStyle w:val="Odstavecseseznamem"/>
        <w:widowControl w:val="0"/>
        <w:autoSpaceDE w:val="0"/>
        <w:autoSpaceDN w:val="0"/>
        <w:adjustRightInd w:val="0"/>
        <w:spacing w:before="120"/>
        <w:rPr>
          <w:rFonts w:ascii="Rajdhani" w:hAnsi="Rajdhani" w:cs="Rajdhani"/>
          <w:sz w:val="13"/>
          <w:szCs w:val="13"/>
        </w:rPr>
      </w:pPr>
    </w:p>
    <w:p w14:paraId="54728C0B" w14:textId="77777777"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Návrh složení travní směsi: </w:t>
      </w:r>
      <w:proofErr w:type="spellStart"/>
      <w:r w:rsidRPr="00113CB7">
        <w:rPr>
          <w:rFonts w:ascii="Rajdhani" w:hAnsi="Rajdhani" w:cs="Rajdhani"/>
          <w:color w:val="000000"/>
        </w:rPr>
        <w:t>hřišťová</w:t>
      </w:r>
      <w:proofErr w:type="spellEnd"/>
      <w:r w:rsidRPr="00113CB7">
        <w:rPr>
          <w:rFonts w:ascii="Rajdhani" w:hAnsi="Rajdhani" w:cs="Rajdhani"/>
          <w:color w:val="000000"/>
        </w:rPr>
        <w:t xml:space="preserve"> travní směs</w:t>
      </w:r>
    </w:p>
    <w:p w14:paraId="3765550A" w14:textId="77777777" w:rsidR="004D3A10" w:rsidRDefault="00A02FFA" w:rsidP="00A02FFA">
      <w:pPr>
        <w:shd w:val="clear" w:color="auto" w:fill="FFFFFF"/>
        <w:rPr>
          <w:rFonts w:ascii="Rajdhani" w:hAnsi="Rajdhani" w:cs="Rajdhani"/>
          <w:color w:val="000000"/>
          <w:lang w:eastAsia="cs-CZ"/>
        </w:rPr>
      </w:pPr>
      <w:r w:rsidRPr="00A02FFA">
        <w:rPr>
          <w:rFonts w:ascii="Rajdhani" w:hAnsi="Rajdhani" w:cs="Rajdhani"/>
          <w:b/>
          <w:bCs/>
          <w:color w:val="000000"/>
          <w:lang w:eastAsia="cs-CZ"/>
        </w:rPr>
        <w:t xml:space="preserve">Trávy </w:t>
      </w:r>
      <w:proofErr w:type="gramStart"/>
      <w:r w:rsidRPr="00A02FFA">
        <w:rPr>
          <w:rFonts w:ascii="Rajdhani" w:hAnsi="Rajdhani" w:cs="Rajdhani"/>
          <w:b/>
          <w:bCs/>
          <w:color w:val="000000"/>
          <w:lang w:eastAsia="cs-CZ"/>
        </w:rPr>
        <w:t>90%</w:t>
      </w:r>
      <w:proofErr w:type="gramEnd"/>
      <w:r w:rsidRPr="00A02FFA">
        <w:rPr>
          <w:rFonts w:ascii="Rajdhani" w:hAnsi="Rajdhani" w:cs="Rajdhani"/>
          <w:b/>
          <w:bCs/>
          <w:color w:val="000000"/>
          <w:lang w:eastAsia="cs-CZ"/>
        </w:rPr>
        <w:t>:</w:t>
      </w:r>
      <w:r w:rsidRPr="00A02FFA">
        <w:rPr>
          <w:rFonts w:ascii="Rajdhani" w:hAnsi="Rajdhani" w:cs="Rajdhani"/>
          <w:color w:val="000000"/>
          <w:lang w:eastAsia="cs-CZ"/>
        </w:rPr>
        <w:t> </w:t>
      </w:r>
      <w:r w:rsidR="004D3A10">
        <w:rPr>
          <w:rFonts w:ascii="Rajdhani" w:hAnsi="Rajdhani" w:cs="Rajdhani"/>
          <w:color w:val="000000"/>
          <w:lang w:eastAsia="cs-CZ"/>
        </w:rPr>
        <w:tab/>
      </w:r>
      <w:r w:rsidRPr="00A02FFA">
        <w:rPr>
          <w:rFonts w:ascii="Rajdhani" w:hAnsi="Rajdhani" w:cs="Rajdhani"/>
          <w:color w:val="000000"/>
          <w:lang w:eastAsia="cs-CZ"/>
        </w:rPr>
        <w:t>Psineček obecný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Agrostis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capillaris</w:t>
      </w:r>
      <w:proofErr w:type="spellEnd"/>
      <w:r w:rsidRPr="00A02FFA">
        <w:rPr>
          <w:rFonts w:ascii="Rajdhani" w:hAnsi="Rajdhani" w:cs="Rajdhani"/>
          <w:i/>
          <w:iCs/>
          <w:color w:val="000000"/>
          <w:lang w:eastAsia="cs-CZ"/>
        </w:rPr>
        <w:t>) </w:t>
      </w:r>
      <w:r w:rsidRPr="00A02FFA">
        <w:rPr>
          <w:rFonts w:ascii="Rajdhani" w:hAnsi="Rajdhani" w:cs="Rajdhani"/>
          <w:color w:val="000000"/>
          <w:lang w:eastAsia="cs-CZ"/>
        </w:rPr>
        <w:t xml:space="preserve">3%, </w:t>
      </w:r>
    </w:p>
    <w:p w14:paraId="48D67166"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Psineček veliký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Agrostis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gigantea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2%</w:t>
      </w:r>
      <w:proofErr w:type="gramEnd"/>
      <w:r w:rsidRPr="00A02FFA">
        <w:rPr>
          <w:rFonts w:ascii="Rajdhani" w:hAnsi="Rajdhani" w:cs="Rajdhani"/>
          <w:color w:val="000000"/>
          <w:lang w:eastAsia="cs-CZ"/>
        </w:rPr>
        <w:t xml:space="preserve">, </w:t>
      </w:r>
    </w:p>
    <w:p w14:paraId="70E36582"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Tomka vonná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Anthoxanthum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odoratum</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1%</w:t>
      </w:r>
      <w:proofErr w:type="gramEnd"/>
      <w:r w:rsidRPr="00A02FFA">
        <w:rPr>
          <w:rFonts w:ascii="Rajdhani" w:hAnsi="Rajdhani" w:cs="Rajdhani"/>
          <w:color w:val="000000"/>
          <w:lang w:eastAsia="cs-CZ"/>
        </w:rPr>
        <w:t xml:space="preserve">, </w:t>
      </w:r>
    </w:p>
    <w:p w14:paraId="27332A8A"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Ovsík vyvýšený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Arrhenatherum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elatior</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5%</w:t>
      </w:r>
      <w:proofErr w:type="gramEnd"/>
      <w:r w:rsidRPr="00A02FFA">
        <w:rPr>
          <w:rFonts w:ascii="Rajdhani" w:hAnsi="Rajdhani" w:cs="Rajdhani"/>
          <w:color w:val="000000"/>
          <w:lang w:eastAsia="cs-CZ"/>
        </w:rPr>
        <w:t xml:space="preserve">, </w:t>
      </w:r>
    </w:p>
    <w:p w14:paraId="5219D854"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Kostřava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Festuca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pratensis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9%</w:t>
      </w:r>
      <w:proofErr w:type="gramEnd"/>
      <w:r w:rsidRPr="00A02FFA">
        <w:rPr>
          <w:rFonts w:ascii="Rajdhani" w:hAnsi="Rajdhani" w:cs="Rajdhani"/>
          <w:color w:val="000000"/>
          <w:lang w:eastAsia="cs-CZ"/>
        </w:rPr>
        <w:t xml:space="preserve">, </w:t>
      </w:r>
    </w:p>
    <w:p w14:paraId="5DCA5A3E"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Kostřava červená trsnatá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Festuca</w:t>
      </w:r>
      <w:proofErr w:type="spellEnd"/>
      <w:r w:rsidRPr="00A02FFA">
        <w:rPr>
          <w:rFonts w:ascii="Rajdhani" w:hAnsi="Rajdhani" w:cs="Rajdhani"/>
          <w:i/>
          <w:iCs/>
          <w:color w:val="000000"/>
          <w:lang w:eastAsia="cs-CZ"/>
        </w:rPr>
        <w:t xml:space="preserve"> rubra </w:t>
      </w:r>
      <w:proofErr w:type="spellStart"/>
      <w:r w:rsidRPr="00A02FFA">
        <w:rPr>
          <w:rFonts w:ascii="Rajdhani" w:hAnsi="Rajdhani" w:cs="Rajdhani"/>
          <w:i/>
          <w:iCs/>
          <w:color w:val="000000"/>
          <w:lang w:eastAsia="cs-CZ"/>
        </w:rPr>
        <w:t>commutata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10%</w:t>
      </w:r>
      <w:proofErr w:type="gramEnd"/>
      <w:r w:rsidRPr="00A02FFA">
        <w:rPr>
          <w:rFonts w:ascii="Rajdhani" w:hAnsi="Rajdhani" w:cs="Rajdhani"/>
          <w:color w:val="000000"/>
          <w:lang w:eastAsia="cs-CZ"/>
        </w:rPr>
        <w:t xml:space="preserve">, </w:t>
      </w:r>
    </w:p>
    <w:p w14:paraId="6E4E4BB9"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Kostřava červená pravá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Festuca</w:t>
      </w:r>
      <w:proofErr w:type="spellEnd"/>
      <w:r w:rsidRPr="00A02FFA">
        <w:rPr>
          <w:rFonts w:ascii="Rajdhani" w:hAnsi="Rajdhani" w:cs="Rajdhani"/>
          <w:i/>
          <w:iCs/>
          <w:color w:val="000000"/>
          <w:lang w:eastAsia="cs-CZ"/>
        </w:rPr>
        <w:t xml:space="preserve"> rubra rubra)</w:t>
      </w:r>
      <w:r w:rsidRPr="00A02FFA">
        <w:rPr>
          <w:rFonts w:ascii="Rajdhani" w:hAnsi="Rajdhani" w:cs="Rajdhani"/>
          <w:color w:val="000000"/>
          <w:lang w:eastAsia="cs-CZ"/>
        </w:rPr>
        <w:t> </w:t>
      </w:r>
      <w:proofErr w:type="gramStart"/>
      <w:r w:rsidRPr="00A02FFA">
        <w:rPr>
          <w:rFonts w:ascii="Rajdhani" w:hAnsi="Rajdhani" w:cs="Rajdhani"/>
          <w:color w:val="000000"/>
          <w:lang w:eastAsia="cs-CZ"/>
        </w:rPr>
        <w:t>15%</w:t>
      </w:r>
      <w:proofErr w:type="gramEnd"/>
      <w:r w:rsidRPr="00A02FFA">
        <w:rPr>
          <w:rFonts w:ascii="Rajdhani" w:hAnsi="Rajdhani" w:cs="Rajdhani"/>
          <w:color w:val="000000"/>
          <w:lang w:eastAsia="cs-CZ"/>
        </w:rPr>
        <w:t xml:space="preserve">, </w:t>
      </w:r>
    </w:p>
    <w:p w14:paraId="62526499"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Kostřava krátce výběžkatá</w:t>
      </w:r>
      <w:r w:rsidRPr="00A02FFA">
        <w:rPr>
          <w:rFonts w:ascii="Rajdhani" w:hAnsi="Rajdhani" w:cs="Rajdhani"/>
          <w:i/>
          <w:iCs/>
          <w:color w:val="000000"/>
          <w:lang w:eastAsia="cs-CZ"/>
        </w:rPr>
        <w:t> (</w:t>
      </w:r>
      <w:proofErr w:type="spellStart"/>
      <w:r w:rsidRPr="00A02FFA">
        <w:rPr>
          <w:rFonts w:ascii="Rajdhani" w:hAnsi="Rajdhani" w:cs="Rajdhani"/>
          <w:i/>
          <w:iCs/>
          <w:color w:val="000000"/>
          <w:lang w:eastAsia="cs-CZ"/>
        </w:rPr>
        <w:t>Festuca</w:t>
      </w:r>
      <w:proofErr w:type="spellEnd"/>
      <w:r w:rsidRPr="00A02FFA">
        <w:rPr>
          <w:rFonts w:ascii="Rajdhani" w:hAnsi="Rajdhani" w:cs="Rajdhani"/>
          <w:i/>
          <w:iCs/>
          <w:color w:val="000000"/>
          <w:lang w:eastAsia="cs-CZ"/>
        </w:rPr>
        <w:t xml:space="preserve"> rubra </w:t>
      </w:r>
      <w:proofErr w:type="spellStart"/>
      <w:r w:rsidRPr="00A02FFA">
        <w:rPr>
          <w:rFonts w:ascii="Rajdhani" w:hAnsi="Rajdhani" w:cs="Rajdhani"/>
          <w:i/>
          <w:iCs/>
          <w:color w:val="000000"/>
          <w:lang w:eastAsia="cs-CZ"/>
        </w:rPr>
        <w:t>trichophylla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6%</w:t>
      </w:r>
      <w:proofErr w:type="gramEnd"/>
      <w:r w:rsidRPr="00A02FFA">
        <w:rPr>
          <w:rFonts w:ascii="Rajdhani" w:hAnsi="Rajdhani" w:cs="Rajdhani"/>
          <w:color w:val="000000"/>
          <w:lang w:eastAsia="cs-CZ"/>
        </w:rPr>
        <w:t xml:space="preserve">, </w:t>
      </w:r>
    </w:p>
    <w:p w14:paraId="69B7A991"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Kostřava drsnolistá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Festuca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trachyphylla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18%</w:t>
      </w:r>
      <w:proofErr w:type="gramEnd"/>
      <w:r w:rsidRPr="00A02FFA">
        <w:rPr>
          <w:rFonts w:ascii="Rajdhani" w:hAnsi="Rajdhani" w:cs="Rajdhani"/>
          <w:color w:val="000000"/>
          <w:lang w:eastAsia="cs-CZ"/>
        </w:rPr>
        <w:t xml:space="preserve">, </w:t>
      </w:r>
    </w:p>
    <w:p w14:paraId="4CCB7EA5"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Jílek vytrvalý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Lolium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perenne</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2%</w:t>
      </w:r>
      <w:proofErr w:type="gramEnd"/>
      <w:r w:rsidRPr="00A02FFA">
        <w:rPr>
          <w:rFonts w:ascii="Rajdhani" w:hAnsi="Rajdhani" w:cs="Rajdhani"/>
          <w:color w:val="000000"/>
          <w:lang w:eastAsia="cs-CZ"/>
        </w:rPr>
        <w:t xml:space="preserve">, </w:t>
      </w:r>
    </w:p>
    <w:p w14:paraId="16357668"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Bojínek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Phleum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pratense</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8%</w:t>
      </w:r>
      <w:proofErr w:type="gramEnd"/>
      <w:r w:rsidRPr="00A02FFA">
        <w:rPr>
          <w:rFonts w:ascii="Rajdhani" w:hAnsi="Rajdhani" w:cs="Rajdhani"/>
          <w:color w:val="000000"/>
          <w:lang w:eastAsia="cs-CZ"/>
        </w:rPr>
        <w:t xml:space="preserve">, </w:t>
      </w:r>
    </w:p>
    <w:p w14:paraId="4682EF3F" w14:textId="35C65EF4" w:rsidR="00A02FFA" w:rsidRPr="00A02FFA"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Lipnice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Poa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pratensis</w:t>
      </w:r>
      <w:proofErr w:type="spellEnd"/>
      <w:r w:rsidRPr="00A02FFA">
        <w:rPr>
          <w:rFonts w:ascii="Rajdhani" w:hAnsi="Rajdhani" w:cs="Rajdhani"/>
          <w:i/>
          <w:iCs/>
          <w:color w:val="000000"/>
          <w:lang w:eastAsia="cs-CZ"/>
        </w:rPr>
        <w:t>) </w:t>
      </w:r>
      <w:r w:rsidRPr="00A02FFA">
        <w:rPr>
          <w:rFonts w:ascii="Rajdhani" w:hAnsi="Rajdhani" w:cs="Rajdhani"/>
          <w:color w:val="000000"/>
          <w:lang w:eastAsia="cs-CZ"/>
        </w:rPr>
        <w:t>11%</w:t>
      </w:r>
    </w:p>
    <w:p w14:paraId="7BBD1F70" w14:textId="77777777" w:rsidR="004D3A10" w:rsidRDefault="00A02FFA" w:rsidP="00A02FFA">
      <w:pPr>
        <w:shd w:val="clear" w:color="auto" w:fill="FFFFFF"/>
        <w:rPr>
          <w:rFonts w:ascii="Rajdhani" w:hAnsi="Rajdhani" w:cs="Rajdhani"/>
          <w:color w:val="000000"/>
          <w:lang w:eastAsia="cs-CZ"/>
        </w:rPr>
      </w:pPr>
      <w:r w:rsidRPr="00A02FFA">
        <w:rPr>
          <w:rFonts w:ascii="Rajdhani" w:hAnsi="Rajdhani" w:cs="Rajdhani"/>
          <w:b/>
          <w:bCs/>
          <w:color w:val="000000"/>
          <w:lang w:eastAsia="cs-CZ"/>
        </w:rPr>
        <w:t xml:space="preserve">Byliny </w:t>
      </w:r>
      <w:proofErr w:type="gramStart"/>
      <w:r w:rsidRPr="00A02FFA">
        <w:rPr>
          <w:rFonts w:ascii="Rajdhani" w:hAnsi="Rajdhani" w:cs="Rajdhani"/>
          <w:b/>
          <w:bCs/>
          <w:color w:val="000000"/>
          <w:lang w:eastAsia="cs-CZ"/>
        </w:rPr>
        <w:t>7,3%</w:t>
      </w:r>
      <w:proofErr w:type="gramEnd"/>
      <w:r w:rsidRPr="00A02FFA">
        <w:rPr>
          <w:rFonts w:ascii="Rajdhani" w:hAnsi="Rajdhani" w:cs="Rajdhani"/>
          <w:b/>
          <w:bCs/>
          <w:color w:val="000000"/>
          <w:lang w:eastAsia="cs-CZ"/>
        </w:rPr>
        <w:t>:</w:t>
      </w:r>
      <w:r w:rsidRPr="00A02FFA">
        <w:rPr>
          <w:rFonts w:ascii="Rajdhani" w:hAnsi="Rajdhani" w:cs="Rajdhani"/>
          <w:color w:val="000000"/>
          <w:lang w:eastAsia="cs-CZ"/>
        </w:rPr>
        <w:t> </w:t>
      </w:r>
      <w:r w:rsidR="004D3A10">
        <w:rPr>
          <w:rFonts w:ascii="Rajdhani" w:hAnsi="Rajdhani" w:cs="Rajdhani"/>
          <w:color w:val="000000"/>
          <w:lang w:eastAsia="cs-CZ"/>
        </w:rPr>
        <w:tab/>
      </w:r>
      <w:r w:rsidRPr="00A02FFA">
        <w:rPr>
          <w:rFonts w:ascii="Rajdhani" w:hAnsi="Rajdhani" w:cs="Rajdhani"/>
          <w:color w:val="000000"/>
          <w:lang w:eastAsia="cs-CZ"/>
        </w:rPr>
        <w:t>Řepík lékařský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Agrimonia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eupatoria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xml:space="preserve"> 0,6%, </w:t>
      </w:r>
    </w:p>
    <w:p w14:paraId="46A41782"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Řebříček obecný </w:t>
      </w:r>
      <w:r w:rsidRPr="00A02FFA">
        <w:rPr>
          <w:rFonts w:ascii="Rajdhani" w:hAnsi="Rajdhani" w:cs="Rajdhani"/>
          <w:i/>
          <w:iCs/>
          <w:color w:val="000000"/>
          <w:lang w:eastAsia="cs-CZ"/>
        </w:rPr>
        <w:t xml:space="preserve">(Achillea </w:t>
      </w:r>
      <w:proofErr w:type="spellStart"/>
      <w:r w:rsidRPr="00A02FFA">
        <w:rPr>
          <w:rFonts w:ascii="Rajdhani" w:hAnsi="Rajdhani" w:cs="Rajdhani"/>
          <w:i/>
          <w:iCs/>
          <w:color w:val="000000"/>
          <w:lang w:eastAsia="cs-CZ"/>
        </w:rPr>
        <w:t>millefolium</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0,3%</w:t>
      </w:r>
      <w:proofErr w:type="gramEnd"/>
      <w:r w:rsidRPr="00A02FFA">
        <w:rPr>
          <w:rFonts w:ascii="Rajdhani" w:hAnsi="Rajdhani" w:cs="Rajdhani"/>
          <w:color w:val="000000"/>
          <w:lang w:eastAsia="cs-CZ"/>
        </w:rPr>
        <w:t>,</w:t>
      </w:r>
    </w:p>
    <w:p w14:paraId="1C695857"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Rmen barvířský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Anthemis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tinctoria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0,5%</w:t>
      </w:r>
      <w:proofErr w:type="gramEnd"/>
      <w:r w:rsidRPr="00A02FFA">
        <w:rPr>
          <w:rFonts w:ascii="Rajdhani" w:hAnsi="Rajdhani" w:cs="Rajdhani"/>
          <w:color w:val="000000"/>
          <w:lang w:eastAsia="cs-CZ"/>
        </w:rPr>
        <w:t xml:space="preserve">, </w:t>
      </w:r>
    </w:p>
    <w:p w14:paraId="0561930F"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Kmín kořenný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Carum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carvi</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0,2%</w:t>
      </w:r>
      <w:proofErr w:type="gramEnd"/>
      <w:r w:rsidRPr="00A02FFA">
        <w:rPr>
          <w:rFonts w:ascii="Rajdhani" w:hAnsi="Rajdhani" w:cs="Rajdhani"/>
          <w:color w:val="000000"/>
          <w:lang w:eastAsia="cs-CZ"/>
        </w:rPr>
        <w:t xml:space="preserve">, </w:t>
      </w:r>
    </w:p>
    <w:p w14:paraId="17F86769"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Chrpa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Centaurea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jacea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0,4%</w:t>
      </w:r>
      <w:proofErr w:type="gramEnd"/>
      <w:r w:rsidRPr="00A02FFA">
        <w:rPr>
          <w:rFonts w:ascii="Rajdhani" w:hAnsi="Rajdhani" w:cs="Rajdhani"/>
          <w:color w:val="000000"/>
          <w:lang w:eastAsia="cs-CZ"/>
        </w:rPr>
        <w:t xml:space="preserve">, </w:t>
      </w:r>
    </w:p>
    <w:p w14:paraId="3D264A80"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Mrkev obecná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Daucus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carota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0,1%</w:t>
      </w:r>
      <w:proofErr w:type="gramEnd"/>
      <w:r w:rsidRPr="00A02FFA">
        <w:rPr>
          <w:rFonts w:ascii="Rajdhani" w:hAnsi="Rajdhani" w:cs="Rajdhani"/>
          <w:color w:val="000000"/>
          <w:lang w:eastAsia="cs-CZ"/>
        </w:rPr>
        <w:t xml:space="preserve">, </w:t>
      </w:r>
    </w:p>
    <w:p w14:paraId="36090CFC"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Svízel bílý </w:t>
      </w:r>
      <w:r w:rsidRPr="00A02FFA">
        <w:rPr>
          <w:rFonts w:ascii="Rajdhani" w:hAnsi="Rajdhani" w:cs="Rajdhani"/>
          <w:i/>
          <w:iCs/>
          <w:color w:val="000000"/>
          <w:lang w:eastAsia="cs-CZ"/>
        </w:rPr>
        <w:t>(Galium album)</w:t>
      </w:r>
      <w:r w:rsidRPr="00A02FFA">
        <w:rPr>
          <w:rFonts w:ascii="Rajdhani" w:hAnsi="Rajdhani" w:cs="Rajdhani"/>
          <w:color w:val="000000"/>
          <w:lang w:eastAsia="cs-CZ"/>
        </w:rPr>
        <w:t> </w:t>
      </w:r>
      <w:proofErr w:type="gramStart"/>
      <w:r w:rsidRPr="00A02FFA">
        <w:rPr>
          <w:rFonts w:ascii="Rajdhani" w:hAnsi="Rajdhani" w:cs="Rajdhani"/>
          <w:color w:val="000000"/>
          <w:lang w:eastAsia="cs-CZ"/>
        </w:rPr>
        <w:t>0,3%</w:t>
      </w:r>
      <w:proofErr w:type="gramEnd"/>
      <w:r w:rsidRPr="00A02FFA">
        <w:rPr>
          <w:rFonts w:ascii="Rajdhani" w:hAnsi="Rajdhani" w:cs="Rajdhani"/>
          <w:color w:val="000000"/>
          <w:lang w:eastAsia="cs-CZ"/>
        </w:rPr>
        <w:t xml:space="preserve">, </w:t>
      </w:r>
    </w:p>
    <w:p w14:paraId="0B9E4C51"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Třezalka tečkovaná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Hypericum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perforatum</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0,4%</w:t>
      </w:r>
      <w:proofErr w:type="gramEnd"/>
      <w:r w:rsidRPr="00A02FFA">
        <w:rPr>
          <w:rFonts w:ascii="Rajdhani" w:hAnsi="Rajdhani" w:cs="Rajdhani"/>
          <w:color w:val="000000"/>
          <w:lang w:eastAsia="cs-CZ"/>
        </w:rPr>
        <w:t xml:space="preserve">, </w:t>
      </w:r>
    </w:p>
    <w:p w14:paraId="538D0308" w14:textId="77777777" w:rsidR="004D3A10" w:rsidRDefault="00A02FFA" w:rsidP="004D3A10">
      <w:pPr>
        <w:shd w:val="clear" w:color="auto" w:fill="FFFFFF"/>
        <w:ind w:left="708" w:firstLine="708"/>
        <w:rPr>
          <w:rFonts w:ascii="Rajdhani" w:hAnsi="Rajdhani" w:cs="Rajdhani"/>
          <w:color w:val="000000"/>
          <w:lang w:eastAsia="cs-CZ"/>
        </w:rPr>
      </w:pPr>
      <w:proofErr w:type="spellStart"/>
      <w:r w:rsidRPr="00A02FFA">
        <w:rPr>
          <w:rFonts w:ascii="Rajdhani" w:hAnsi="Rajdhani" w:cs="Rajdhani"/>
          <w:color w:val="000000"/>
          <w:lang w:eastAsia="cs-CZ"/>
        </w:rPr>
        <w:t>Máchelka</w:t>
      </w:r>
      <w:proofErr w:type="spellEnd"/>
      <w:r w:rsidRPr="00A02FFA">
        <w:rPr>
          <w:rFonts w:ascii="Rajdhani" w:hAnsi="Rajdhani" w:cs="Rajdhani"/>
          <w:color w:val="000000"/>
          <w:lang w:eastAsia="cs-CZ"/>
        </w:rPr>
        <w:t xml:space="preserve"> podzimní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Leontodon</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autumnalis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0,1%</w:t>
      </w:r>
      <w:proofErr w:type="gramEnd"/>
      <w:r w:rsidRPr="00A02FFA">
        <w:rPr>
          <w:rFonts w:ascii="Rajdhani" w:hAnsi="Rajdhani" w:cs="Rajdhani"/>
          <w:color w:val="000000"/>
          <w:lang w:eastAsia="cs-CZ"/>
        </w:rPr>
        <w:t xml:space="preserve">, </w:t>
      </w:r>
    </w:p>
    <w:p w14:paraId="7600134F" w14:textId="77777777" w:rsidR="004D3A10" w:rsidRDefault="00A02FFA" w:rsidP="004D3A10">
      <w:pPr>
        <w:shd w:val="clear" w:color="auto" w:fill="FFFFFF"/>
        <w:ind w:left="708" w:firstLine="708"/>
        <w:rPr>
          <w:rFonts w:ascii="Rajdhani" w:hAnsi="Rajdhani" w:cs="Rajdhani"/>
          <w:color w:val="000000"/>
          <w:lang w:eastAsia="cs-CZ"/>
        </w:rPr>
      </w:pPr>
      <w:proofErr w:type="spellStart"/>
      <w:r w:rsidRPr="00A02FFA">
        <w:rPr>
          <w:rFonts w:ascii="Rajdhani" w:hAnsi="Rajdhani" w:cs="Rajdhani"/>
          <w:color w:val="000000"/>
          <w:lang w:eastAsia="cs-CZ"/>
        </w:rPr>
        <w:t>Máchelka</w:t>
      </w:r>
      <w:proofErr w:type="spellEnd"/>
      <w:r w:rsidRPr="00A02FFA">
        <w:rPr>
          <w:rFonts w:ascii="Rajdhani" w:hAnsi="Rajdhani" w:cs="Rajdhani"/>
          <w:color w:val="000000"/>
          <w:lang w:eastAsia="cs-CZ"/>
        </w:rPr>
        <w:t xml:space="preserve"> srstnatá</w:t>
      </w:r>
      <w:r w:rsidRPr="00A02FFA">
        <w:rPr>
          <w:rFonts w:ascii="Rajdhani" w:hAnsi="Rajdhani" w:cs="Rajdhani"/>
          <w:i/>
          <w:iCs/>
          <w:color w:val="000000"/>
          <w:lang w:eastAsia="cs-CZ"/>
        </w:rPr>
        <w:t> (</w:t>
      </w:r>
      <w:proofErr w:type="spellStart"/>
      <w:r w:rsidRPr="00A02FFA">
        <w:rPr>
          <w:rFonts w:ascii="Rajdhani" w:hAnsi="Rajdhani" w:cs="Rajdhani"/>
          <w:i/>
          <w:iCs/>
          <w:color w:val="000000"/>
          <w:lang w:eastAsia="cs-CZ"/>
        </w:rPr>
        <w:t>Leontodon</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hispidus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0,1%</w:t>
      </w:r>
      <w:proofErr w:type="gramEnd"/>
      <w:r w:rsidRPr="00A02FFA">
        <w:rPr>
          <w:rFonts w:ascii="Rajdhani" w:hAnsi="Rajdhani" w:cs="Rajdhani"/>
          <w:color w:val="000000"/>
          <w:lang w:eastAsia="cs-CZ"/>
        </w:rPr>
        <w:t xml:space="preserve">, </w:t>
      </w:r>
    </w:p>
    <w:p w14:paraId="003AE4D8"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Kopretina bílá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Leucanthemum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vulgare</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1,6%</w:t>
      </w:r>
      <w:proofErr w:type="gramEnd"/>
      <w:r w:rsidRPr="00A02FFA">
        <w:rPr>
          <w:rFonts w:ascii="Rajdhani" w:hAnsi="Rajdhani" w:cs="Rajdhani"/>
          <w:color w:val="000000"/>
          <w:lang w:eastAsia="cs-CZ"/>
        </w:rPr>
        <w:t xml:space="preserve">, </w:t>
      </w:r>
    </w:p>
    <w:p w14:paraId="6F90479F"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Sléz pižmový </w:t>
      </w:r>
      <w:r w:rsidRPr="00A02FFA">
        <w:rPr>
          <w:rFonts w:ascii="Rajdhani" w:hAnsi="Rajdhani" w:cs="Rajdhani"/>
          <w:i/>
          <w:iCs/>
          <w:color w:val="000000"/>
          <w:lang w:eastAsia="cs-CZ"/>
        </w:rPr>
        <w:t xml:space="preserve">(Malva </w:t>
      </w:r>
      <w:proofErr w:type="spellStart"/>
      <w:r w:rsidRPr="00A02FFA">
        <w:rPr>
          <w:rFonts w:ascii="Rajdhani" w:hAnsi="Rajdhani" w:cs="Rajdhani"/>
          <w:i/>
          <w:iCs/>
          <w:color w:val="000000"/>
          <w:lang w:eastAsia="cs-CZ"/>
        </w:rPr>
        <w:t>moschata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0,4%</w:t>
      </w:r>
      <w:proofErr w:type="gramEnd"/>
      <w:r w:rsidRPr="00A02FFA">
        <w:rPr>
          <w:rFonts w:ascii="Rajdhani" w:hAnsi="Rajdhani" w:cs="Rajdhani"/>
          <w:color w:val="000000"/>
          <w:lang w:eastAsia="cs-CZ"/>
        </w:rPr>
        <w:t xml:space="preserve">, </w:t>
      </w:r>
    </w:p>
    <w:p w14:paraId="001F2EF4"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Heřmánek pravý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Matricaria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chamomilla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0,2%</w:t>
      </w:r>
      <w:proofErr w:type="gramEnd"/>
      <w:r w:rsidRPr="00A02FFA">
        <w:rPr>
          <w:rFonts w:ascii="Rajdhani" w:hAnsi="Rajdhani" w:cs="Rajdhani"/>
          <w:color w:val="000000"/>
          <w:lang w:eastAsia="cs-CZ"/>
        </w:rPr>
        <w:t xml:space="preserve">, </w:t>
      </w:r>
    </w:p>
    <w:p w14:paraId="3B10079E"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Dobromysl obecná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Origanum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vulgare</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0,4%</w:t>
      </w:r>
      <w:proofErr w:type="gramEnd"/>
      <w:r w:rsidRPr="00A02FFA">
        <w:rPr>
          <w:rFonts w:ascii="Rajdhani" w:hAnsi="Rajdhani" w:cs="Rajdhani"/>
          <w:color w:val="000000"/>
          <w:lang w:eastAsia="cs-CZ"/>
        </w:rPr>
        <w:t xml:space="preserve">, </w:t>
      </w:r>
    </w:p>
    <w:p w14:paraId="4E933D72"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Mák vlčí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Papaver</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rhoeas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0,2%</w:t>
      </w:r>
      <w:proofErr w:type="gramEnd"/>
      <w:r w:rsidRPr="00A02FFA">
        <w:rPr>
          <w:rFonts w:ascii="Rajdhani" w:hAnsi="Rajdhani" w:cs="Rajdhani"/>
          <w:color w:val="000000"/>
          <w:lang w:eastAsia="cs-CZ"/>
        </w:rPr>
        <w:t xml:space="preserve">, </w:t>
      </w:r>
    </w:p>
    <w:p w14:paraId="5278603A"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Jitrocel kopinatý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Plantago</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lanceolata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0,2%</w:t>
      </w:r>
      <w:proofErr w:type="gramEnd"/>
      <w:r w:rsidRPr="00A02FFA">
        <w:rPr>
          <w:rFonts w:ascii="Rajdhani" w:hAnsi="Rajdhani" w:cs="Rajdhani"/>
          <w:color w:val="000000"/>
          <w:lang w:eastAsia="cs-CZ"/>
        </w:rPr>
        <w:t xml:space="preserve">, </w:t>
      </w:r>
    </w:p>
    <w:p w14:paraId="67072591" w14:textId="77777777" w:rsidR="004D3A10"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Šalvěj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Salvia</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pratensis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0,8%</w:t>
      </w:r>
      <w:proofErr w:type="gramEnd"/>
      <w:r w:rsidRPr="00A02FFA">
        <w:rPr>
          <w:rFonts w:ascii="Rajdhani" w:hAnsi="Rajdhani" w:cs="Rajdhani"/>
          <w:color w:val="000000"/>
          <w:lang w:eastAsia="cs-CZ"/>
        </w:rPr>
        <w:t xml:space="preserve">, </w:t>
      </w:r>
    </w:p>
    <w:p w14:paraId="2821255F" w14:textId="6F107FE3" w:rsidR="00A02FFA" w:rsidRPr="00A02FFA" w:rsidRDefault="00A02FFA" w:rsidP="004D3A10">
      <w:pPr>
        <w:shd w:val="clear" w:color="auto" w:fill="FFFFFF"/>
        <w:ind w:left="708" w:firstLine="708"/>
        <w:rPr>
          <w:rFonts w:ascii="Rajdhani" w:hAnsi="Rajdhani" w:cs="Rajdhani"/>
          <w:color w:val="000000"/>
          <w:lang w:eastAsia="cs-CZ"/>
        </w:rPr>
      </w:pPr>
      <w:r w:rsidRPr="00A02FFA">
        <w:rPr>
          <w:rFonts w:ascii="Rajdhani" w:hAnsi="Rajdhani" w:cs="Rajdhani"/>
          <w:color w:val="000000"/>
          <w:lang w:eastAsia="cs-CZ"/>
        </w:rPr>
        <w:t>Krvavec menší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Sanguisorba</w:t>
      </w:r>
      <w:proofErr w:type="spellEnd"/>
      <w:r w:rsidRPr="00A02FFA">
        <w:rPr>
          <w:rFonts w:ascii="Rajdhani" w:hAnsi="Rajdhani" w:cs="Rajdhani"/>
          <w:i/>
          <w:iCs/>
          <w:color w:val="000000"/>
          <w:lang w:eastAsia="cs-CZ"/>
        </w:rPr>
        <w:t xml:space="preserve"> minor)</w:t>
      </w:r>
      <w:r w:rsidRPr="00A02FFA">
        <w:rPr>
          <w:rFonts w:ascii="Rajdhani" w:hAnsi="Rajdhani" w:cs="Rajdhani"/>
          <w:color w:val="000000"/>
          <w:lang w:eastAsia="cs-CZ"/>
        </w:rPr>
        <w:t> 0,5%</w:t>
      </w:r>
    </w:p>
    <w:p w14:paraId="382D3E27" w14:textId="77777777" w:rsidR="004D3A10" w:rsidRDefault="00A02FFA" w:rsidP="00A02FFA">
      <w:pPr>
        <w:shd w:val="clear" w:color="auto" w:fill="FFFFFF"/>
        <w:rPr>
          <w:rFonts w:ascii="Rajdhani" w:hAnsi="Rajdhani" w:cs="Rajdhani"/>
          <w:color w:val="000000"/>
          <w:lang w:eastAsia="cs-CZ"/>
        </w:rPr>
      </w:pPr>
      <w:r w:rsidRPr="00A02FFA">
        <w:rPr>
          <w:rFonts w:ascii="Rajdhani" w:hAnsi="Rajdhani" w:cs="Rajdhani"/>
          <w:b/>
          <w:bCs/>
          <w:color w:val="000000"/>
          <w:lang w:eastAsia="cs-CZ"/>
        </w:rPr>
        <w:t xml:space="preserve">Jeteloviny </w:t>
      </w:r>
      <w:proofErr w:type="gramStart"/>
      <w:r w:rsidRPr="00A02FFA">
        <w:rPr>
          <w:rFonts w:ascii="Rajdhani" w:hAnsi="Rajdhani" w:cs="Rajdhani"/>
          <w:b/>
          <w:bCs/>
          <w:color w:val="000000"/>
          <w:lang w:eastAsia="cs-CZ"/>
        </w:rPr>
        <w:t>2,7%</w:t>
      </w:r>
      <w:proofErr w:type="gramEnd"/>
      <w:r w:rsidRPr="00A02FFA">
        <w:rPr>
          <w:rFonts w:ascii="Rajdhani" w:hAnsi="Rajdhani" w:cs="Rajdhani"/>
          <w:b/>
          <w:bCs/>
          <w:color w:val="000000"/>
          <w:lang w:eastAsia="cs-CZ"/>
        </w:rPr>
        <w:t>:</w:t>
      </w:r>
      <w:r w:rsidRPr="00A02FFA">
        <w:rPr>
          <w:rFonts w:ascii="Rajdhani" w:hAnsi="Rajdhani" w:cs="Rajdhani"/>
          <w:b/>
          <w:bCs/>
          <w:i/>
          <w:iCs/>
          <w:color w:val="000000"/>
          <w:lang w:eastAsia="cs-CZ"/>
        </w:rPr>
        <w:t> </w:t>
      </w:r>
      <w:r w:rsidR="004D3A10">
        <w:rPr>
          <w:rFonts w:ascii="Rajdhani" w:hAnsi="Rajdhani" w:cs="Rajdhani"/>
          <w:b/>
          <w:bCs/>
          <w:i/>
          <w:iCs/>
          <w:color w:val="000000"/>
          <w:lang w:eastAsia="cs-CZ"/>
        </w:rPr>
        <w:tab/>
      </w:r>
      <w:r w:rsidRPr="00A02FFA">
        <w:rPr>
          <w:rFonts w:ascii="Rajdhani" w:hAnsi="Rajdhani" w:cs="Rajdhani"/>
          <w:color w:val="000000"/>
          <w:lang w:eastAsia="cs-CZ"/>
        </w:rPr>
        <w:t>Úročník bolhoj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Anthyllis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vulneraria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xml:space="preserve"> 0,5%, </w:t>
      </w:r>
    </w:p>
    <w:p w14:paraId="7CC8C84C" w14:textId="77777777" w:rsidR="004D3A10" w:rsidRDefault="00A02FFA" w:rsidP="004D3A10">
      <w:pPr>
        <w:shd w:val="clear" w:color="auto" w:fill="FFFFFF"/>
        <w:ind w:left="1416" w:firstLine="708"/>
        <w:rPr>
          <w:rFonts w:ascii="Rajdhani" w:hAnsi="Rajdhani" w:cs="Rajdhani"/>
          <w:color w:val="000000"/>
          <w:lang w:eastAsia="cs-CZ"/>
        </w:rPr>
      </w:pPr>
      <w:r w:rsidRPr="00A02FFA">
        <w:rPr>
          <w:rFonts w:ascii="Rajdhani" w:hAnsi="Rajdhani" w:cs="Rajdhani"/>
          <w:color w:val="000000"/>
          <w:lang w:eastAsia="cs-CZ"/>
        </w:rPr>
        <w:t>Štírovník růžkatý </w:t>
      </w:r>
      <w:r w:rsidRPr="00A02FFA">
        <w:rPr>
          <w:rFonts w:ascii="Rajdhani" w:hAnsi="Rajdhani" w:cs="Rajdhani"/>
          <w:i/>
          <w:iCs/>
          <w:color w:val="000000"/>
          <w:lang w:eastAsia="cs-CZ"/>
        </w:rPr>
        <w:t xml:space="preserve">(Lotus </w:t>
      </w:r>
      <w:proofErr w:type="spellStart"/>
      <w:r w:rsidRPr="00A02FFA">
        <w:rPr>
          <w:rFonts w:ascii="Rajdhani" w:hAnsi="Rajdhani" w:cs="Rajdhani"/>
          <w:i/>
          <w:iCs/>
          <w:color w:val="000000"/>
          <w:lang w:eastAsia="cs-CZ"/>
        </w:rPr>
        <w:t>corniculatus</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0,8%</w:t>
      </w:r>
      <w:proofErr w:type="gramEnd"/>
      <w:r w:rsidRPr="00A02FFA">
        <w:rPr>
          <w:rFonts w:ascii="Rajdhani" w:hAnsi="Rajdhani" w:cs="Rajdhani"/>
          <w:color w:val="000000"/>
          <w:lang w:eastAsia="cs-CZ"/>
        </w:rPr>
        <w:t xml:space="preserve">, </w:t>
      </w:r>
    </w:p>
    <w:p w14:paraId="00A209E5" w14:textId="77777777" w:rsidR="004D3A10" w:rsidRDefault="00A02FFA" w:rsidP="004D3A10">
      <w:pPr>
        <w:shd w:val="clear" w:color="auto" w:fill="FFFFFF"/>
        <w:ind w:left="1416" w:firstLine="708"/>
        <w:rPr>
          <w:rFonts w:ascii="Rajdhani" w:hAnsi="Rajdhani" w:cs="Rajdhani"/>
          <w:color w:val="000000"/>
          <w:lang w:eastAsia="cs-CZ"/>
        </w:rPr>
      </w:pPr>
      <w:r w:rsidRPr="00A02FFA">
        <w:rPr>
          <w:rFonts w:ascii="Rajdhani" w:hAnsi="Rajdhani" w:cs="Rajdhani"/>
          <w:color w:val="000000"/>
          <w:lang w:eastAsia="cs-CZ"/>
        </w:rPr>
        <w:t>Tolice dětelová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Medicago</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lupulina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0,2%</w:t>
      </w:r>
      <w:proofErr w:type="gramEnd"/>
      <w:r w:rsidRPr="00A02FFA">
        <w:rPr>
          <w:rFonts w:ascii="Rajdhani" w:hAnsi="Rajdhani" w:cs="Rajdhani"/>
          <w:color w:val="000000"/>
          <w:lang w:eastAsia="cs-CZ"/>
        </w:rPr>
        <w:t xml:space="preserve">, </w:t>
      </w:r>
    </w:p>
    <w:p w14:paraId="4CA29771" w14:textId="77777777" w:rsidR="004D3A10" w:rsidRDefault="00A02FFA" w:rsidP="004D3A10">
      <w:pPr>
        <w:shd w:val="clear" w:color="auto" w:fill="FFFFFF"/>
        <w:ind w:left="1416" w:firstLine="708"/>
        <w:rPr>
          <w:rFonts w:ascii="Rajdhani" w:hAnsi="Rajdhani" w:cs="Rajdhani"/>
          <w:color w:val="000000"/>
          <w:lang w:eastAsia="cs-CZ"/>
        </w:rPr>
      </w:pPr>
      <w:r w:rsidRPr="00A02FFA">
        <w:rPr>
          <w:rFonts w:ascii="Rajdhani" w:hAnsi="Rajdhani" w:cs="Rajdhani"/>
          <w:color w:val="000000"/>
          <w:lang w:eastAsia="cs-CZ"/>
        </w:rPr>
        <w:t>Vičenec ligrus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Onobrychis</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viciifolia</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w:t>
      </w:r>
      <w:proofErr w:type="gramStart"/>
      <w:r w:rsidRPr="00A02FFA">
        <w:rPr>
          <w:rFonts w:ascii="Rajdhani" w:hAnsi="Rajdhani" w:cs="Rajdhani"/>
          <w:color w:val="000000"/>
          <w:lang w:eastAsia="cs-CZ"/>
        </w:rPr>
        <w:t>1%</w:t>
      </w:r>
      <w:proofErr w:type="gramEnd"/>
      <w:r w:rsidRPr="00A02FFA">
        <w:rPr>
          <w:rFonts w:ascii="Rajdhani" w:hAnsi="Rajdhani" w:cs="Rajdhani"/>
          <w:color w:val="000000"/>
          <w:lang w:eastAsia="cs-CZ"/>
        </w:rPr>
        <w:t xml:space="preserve">, </w:t>
      </w:r>
    </w:p>
    <w:p w14:paraId="1AA36D0E" w14:textId="6362494A" w:rsidR="00A02FFA" w:rsidRPr="00A02FFA" w:rsidRDefault="00A02FFA" w:rsidP="004D3A10">
      <w:pPr>
        <w:shd w:val="clear" w:color="auto" w:fill="FFFFFF"/>
        <w:ind w:left="1416" w:firstLine="708"/>
        <w:rPr>
          <w:rFonts w:ascii="Rajdhani" w:hAnsi="Rajdhani" w:cs="Rajdhani"/>
          <w:color w:val="000000"/>
          <w:lang w:eastAsia="cs-CZ"/>
        </w:rPr>
      </w:pPr>
      <w:r w:rsidRPr="00A02FFA">
        <w:rPr>
          <w:rFonts w:ascii="Rajdhani" w:hAnsi="Rajdhani" w:cs="Rajdhani"/>
          <w:color w:val="000000"/>
          <w:lang w:eastAsia="cs-CZ"/>
        </w:rPr>
        <w:t>Jetel luční </w:t>
      </w:r>
      <w:r w:rsidRPr="00A02FFA">
        <w:rPr>
          <w:rFonts w:ascii="Rajdhani" w:hAnsi="Rajdhani" w:cs="Rajdhani"/>
          <w:i/>
          <w:iCs/>
          <w:color w:val="000000"/>
          <w:lang w:eastAsia="cs-CZ"/>
        </w:rPr>
        <w:t>(</w:t>
      </w:r>
      <w:proofErr w:type="spellStart"/>
      <w:r w:rsidRPr="00A02FFA">
        <w:rPr>
          <w:rFonts w:ascii="Rajdhani" w:hAnsi="Rajdhani" w:cs="Rajdhani"/>
          <w:i/>
          <w:iCs/>
          <w:color w:val="000000"/>
          <w:lang w:eastAsia="cs-CZ"/>
        </w:rPr>
        <w:t>Trifolium</w:t>
      </w:r>
      <w:proofErr w:type="spellEnd"/>
      <w:r w:rsidRPr="00A02FFA">
        <w:rPr>
          <w:rFonts w:ascii="Rajdhani" w:hAnsi="Rajdhani" w:cs="Rajdhani"/>
          <w:i/>
          <w:iCs/>
          <w:color w:val="000000"/>
          <w:lang w:eastAsia="cs-CZ"/>
        </w:rPr>
        <w:t xml:space="preserve"> </w:t>
      </w:r>
      <w:proofErr w:type="spellStart"/>
      <w:r w:rsidRPr="00A02FFA">
        <w:rPr>
          <w:rFonts w:ascii="Rajdhani" w:hAnsi="Rajdhani" w:cs="Rajdhani"/>
          <w:i/>
          <w:iCs/>
          <w:color w:val="000000"/>
          <w:lang w:eastAsia="cs-CZ"/>
        </w:rPr>
        <w:t>pratense</w:t>
      </w:r>
      <w:proofErr w:type="spellEnd"/>
      <w:r w:rsidRPr="00A02FFA">
        <w:rPr>
          <w:rFonts w:ascii="Rajdhani" w:hAnsi="Rajdhani" w:cs="Rajdhani"/>
          <w:i/>
          <w:iCs/>
          <w:color w:val="000000"/>
          <w:lang w:eastAsia="cs-CZ"/>
        </w:rPr>
        <w:t>)</w:t>
      </w:r>
      <w:r w:rsidRPr="00A02FFA">
        <w:rPr>
          <w:rFonts w:ascii="Rajdhani" w:hAnsi="Rajdhani" w:cs="Rajdhani"/>
          <w:color w:val="000000"/>
          <w:lang w:eastAsia="cs-CZ"/>
        </w:rPr>
        <w:t> 0,2%</w:t>
      </w:r>
    </w:p>
    <w:p w14:paraId="42DB71E7" w14:textId="77777777" w:rsidR="00CE3C67" w:rsidRPr="00113CB7" w:rsidRDefault="00CE3C67" w:rsidP="00671ED5">
      <w:pPr>
        <w:widowControl w:val="0"/>
        <w:autoSpaceDE w:val="0"/>
        <w:autoSpaceDN w:val="0"/>
        <w:adjustRightInd w:val="0"/>
        <w:spacing w:before="120"/>
        <w:contextualSpacing/>
        <w:rPr>
          <w:rFonts w:ascii="Rajdhani" w:hAnsi="Rajdhani" w:cs="Rajdhani"/>
          <w:color w:val="000000"/>
        </w:rPr>
      </w:pPr>
    </w:p>
    <w:p w14:paraId="12A9DD2A" w14:textId="1AB2BBF6" w:rsidR="006628C6" w:rsidRPr="00113CB7" w:rsidRDefault="006628C6" w:rsidP="00671ED5">
      <w:pPr>
        <w:pStyle w:val="Nadpis1"/>
        <w:widowControl w:val="0"/>
        <w:numPr>
          <w:ilvl w:val="1"/>
          <w:numId w:val="6"/>
        </w:numPr>
        <w:autoSpaceDE w:val="0"/>
        <w:autoSpaceDN w:val="0"/>
        <w:adjustRightInd w:val="0"/>
        <w:spacing w:before="120"/>
        <w:rPr>
          <w:rFonts w:ascii="Rajdhani" w:hAnsi="Rajdhani" w:cs="Rajdhani"/>
          <w:color w:val="000000"/>
          <w:sz w:val="26"/>
          <w:szCs w:val="26"/>
        </w:rPr>
      </w:pPr>
      <w:bookmarkStart w:id="41" w:name="_Toc534985619"/>
      <w:proofErr w:type="spellStart"/>
      <w:r w:rsidRPr="00113CB7">
        <w:rPr>
          <w:rFonts w:ascii="Rajdhani" w:hAnsi="Rajdhani" w:cs="Rajdhani"/>
          <w:color w:val="000000"/>
          <w:sz w:val="26"/>
          <w:szCs w:val="26"/>
        </w:rPr>
        <w:t>Povýsadbová</w:t>
      </w:r>
      <w:proofErr w:type="spellEnd"/>
      <w:r w:rsidRPr="00113CB7">
        <w:rPr>
          <w:rFonts w:ascii="Rajdhani" w:hAnsi="Rajdhani" w:cs="Rajdhani"/>
          <w:color w:val="000000"/>
          <w:sz w:val="26"/>
          <w:szCs w:val="26"/>
        </w:rPr>
        <w:t xml:space="preserve"> rozvojová a udržovací péče</w:t>
      </w:r>
      <w:bookmarkEnd w:id="41"/>
    </w:p>
    <w:p w14:paraId="3D26BC8F" w14:textId="2C6CDD64" w:rsidR="00CE3C67" w:rsidRPr="00113CB7" w:rsidRDefault="00CE3C67" w:rsidP="00671ED5">
      <w:pPr>
        <w:widowControl w:val="0"/>
        <w:autoSpaceDE w:val="0"/>
        <w:autoSpaceDN w:val="0"/>
        <w:adjustRightInd w:val="0"/>
        <w:spacing w:before="120"/>
        <w:contextualSpacing/>
        <w:rPr>
          <w:rFonts w:ascii="Rajdhani" w:hAnsi="Rajdhani" w:cs="Rajdhani"/>
          <w:b/>
          <w:color w:val="000000"/>
        </w:rPr>
      </w:pPr>
      <w:r w:rsidRPr="00113CB7">
        <w:rPr>
          <w:rFonts w:ascii="Rajdhani" w:hAnsi="Rajdhani" w:cs="Rajdhani"/>
          <w:b/>
          <w:color w:val="000000"/>
        </w:rPr>
        <w:t>Náklady na rozvojovou péči nejsou součástí projektu a rozpočtu.</w:t>
      </w:r>
    </w:p>
    <w:p w14:paraId="347BD248" w14:textId="2864A950" w:rsidR="006628C6" w:rsidRPr="00113CB7" w:rsidRDefault="006628C6" w:rsidP="00671ED5">
      <w:pPr>
        <w:widowControl w:val="0"/>
        <w:autoSpaceDE w:val="0"/>
        <w:autoSpaceDN w:val="0"/>
        <w:adjustRightInd w:val="0"/>
        <w:spacing w:before="120"/>
        <w:contextualSpacing/>
        <w:rPr>
          <w:rFonts w:ascii="Rajdhani" w:hAnsi="Rajdhani" w:cs="Rajdhani"/>
          <w:color w:val="000000"/>
        </w:rPr>
      </w:pPr>
      <w:r w:rsidRPr="00113CB7">
        <w:rPr>
          <w:rFonts w:ascii="Rajdhani" w:hAnsi="Rajdhani" w:cs="Rajdhani"/>
          <w:color w:val="000000"/>
        </w:rPr>
        <w:t xml:space="preserve">Na nově založených vegetačních prvcích je nutno provádět rozvojovou péči ve smyslu ČSN 83 9051 Technologie vegetačních úprav v krajině – Rozvojová a udržovací péče o vegetační plochy, a to v délce minimálně 3 roky. Patří sem hlavně závlaha u vysazených dřevin v době sucha, výchovné řezy dřevin, náhrada dřevin uhynulých, kontrola úvazků, závlaha trávníků v době sucha, mechanické odplevelování. Po ukončení období rozvojové péče bude kotvení stromů postupně odstraněno. Po rozrostení a zapojení porostů nebude u keřových porostů dále doplňován mulč. V případě úhynu dřeviny či jejího významného poškození (usychající hlavní větev / část koruny), bude tato ve vhodném agrotechnickém termínu nahrazena dřevinou novou. </w:t>
      </w:r>
      <w:r w:rsidR="00CE3C67" w:rsidRPr="00113CB7">
        <w:rPr>
          <w:rFonts w:ascii="Rajdhani" w:hAnsi="Rajdhani" w:cs="Rajdhani"/>
          <w:color w:val="000000"/>
        </w:rPr>
        <w:t xml:space="preserve"> </w:t>
      </w:r>
      <w:r w:rsidRPr="00113CB7">
        <w:rPr>
          <w:rFonts w:ascii="Rajdhani" w:hAnsi="Rajdhani" w:cs="Rajdhani"/>
          <w:color w:val="000000"/>
        </w:rPr>
        <w:t xml:space="preserve">V dalších letech je třeba pravidelně </w:t>
      </w:r>
      <w:r w:rsidRPr="00113CB7">
        <w:rPr>
          <w:rFonts w:ascii="Rajdhani" w:hAnsi="Rajdhani" w:cs="Rajdhani"/>
          <w:color w:val="000000"/>
        </w:rPr>
        <w:lastRenderedPageBreak/>
        <w:t xml:space="preserve">kontrolovat zdravotní stav stromů a na základě těchto prověrek uskutečnit potřebné zásahy (zdravotní řez, prosvětlovací řez, redukční řez atd.). Zdravotní kontrola by měla probíhat v prvních </w:t>
      </w:r>
      <w:r w:rsidR="00036B3D" w:rsidRPr="00113CB7">
        <w:rPr>
          <w:rFonts w:ascii="Rajdhani" w:hAnsi="Rajdhani" w:cs="Rajdhani"/>
          <w:color w:val="000000"/>
        </w:rPr>
        <w:t>10</w:t>
      </w:r>
      <w:r w:rsidRPr="00113CB7">
        <w:rPr>
          <w:rFonts w:ascii="Rajdhani" w:hAnsi="Rajdhani" w:cs="Rajdhani"/>
          <w:color w:val="000000"/>
        </w:rPr>
        <w:t xml:space="preserve"> let</w:t>
      </w:r>
      <w:r w:rsidR="00036B3D">
        <w:rPr>
          <w:rFonts w:ascii="Rajdhani" w:hAnsi="Rajdhani" w:cs="Rajdhani"/>
          <w:color w:val="000000"/>
        </w:rPr>
        <w:t>,</w:t>
      </w:r>
      <w:r w:rsidRPr="00113CB7">
        <w:rPr>
          <w:rFonts w:ascii="Rajdhani" w:hAnsi="Rajdhani" w:cs="Rajdhani"/>
          <w:color w:val="000000"/>
        </w:rPr>
        <w:t xml:space="preserve"> každé 2-3 roky, později každých 4-6 let. K dosažení požadovaného habitu keřů a k jejich zahuštění je potřeba pravidelné prořezávání, a to nejlépe každé 2-3 roky v jarním období. Každoroční údržba trvalkových záhonů spočívá v jarním odstranění nadzemních částí rostlin a případném mechanickém odplevelení. Zálivka se po uchycení nadále provádí pouze v obdobích extrémního sucha.</w:t>
      </w:r>
    </w:p>
    <w:p w14:paraId="222AB7F9" w14:textId="4BC13188" w:rsidR="00CE3C67" w:rsidRPr="00113CB7" w:rsidRDefault="00CE3C67" w:rsidP="00671ED5">
      <w:pPr>
        <w:widowControl w:val="0"/>
        <w:autoSpaceDE w:val="0"/>
        <w:autoSpaceDN w:val="0"/>
        <w:adjustRightInd w:val="0"/>
        <w:spacing w:before="120"/>
        <w:contextualSpacing/>
        <w:rPr>
          <w:rFonts w:ascii="Rajdhani" w:hAnsi="Rajdhani" w:cs="Rajdhani"/>
          <w:b/>
          <w:color w:val="000000"/>
        </w:rPr>
      </w:pPr>
    </w:p>
    <w:p w14:paraId="58EC4C76" w14:textId="04AE93AB" w:rsidR="00CE3C67" w:rsidRPr="00113CB7" w:rsidRDefault="005D7C39" w:rsidP="00671ED5">
      <w:pPr>
        <w:widowControl w:val="0"/>
        <w:autoSpaceDE w:val="0"/>
        <w:autoSpaceDN w:val="0"/>
        <w:adjustRightInd w:val="0"/>
        <w:spacing w:before="120"/>
        <w:contextualSpacing/>
        <w:rPr>
          <w:rFonts w:ascii="Rajdhani" w:hAnsi="Rajdhani" w:cs="Rajdhani"/>
          <w:b/>
          <w:color w:val="000000"/>
          <w:sz w:val="28"/>
          <w:szCs w:val="28"/>
          <w:highlight w:val="yellow"/>
        </w:rPr>
      </w:pPr>
      <w:r>
        <w:rPr>
          <w:rFonts w:ascii="Rajdhani" w:hAnsi="Rajdhani" w:cs="Rajdhani"/>
          <w:color w:val="000000"/>
        </w:rPr>
        <w:t xml:space="preserve">Luční porost sečeme v prvním roce </w:t>
      </w:r>
      <w:proofErr w:type="spellStart"/>
      <w:r>
        <w:rPr>
          <w:rFonts w:ascii="Rajdhani" w:hAnsi="Rajdhani" w:cs="Rajdhani"/>
          <w:color w:val="000000"/>
        </w:rPr>
        <w:t>intenzivněni</w:t>
      </w:r>
      <w:proofErr w:type="spellEnd"/>
      <w:r>
        <w:rPr>
          <w:rFonts w:ascii="Rajdhani" w:hAnsi="Rajdhani" w:cs="Rajdhani"/>
          <w:color w:val="000000"/>
        </w:rPr>
        <w:t xml:space="preserve"> s ohledem na aktuální klimatické podmínky a s ohledem na intenzitu růstu plevelů. Průměrná výška seče je </w:t>
      </w:r>
      <w:r w:rsidR="00036B3D">
        <w:rPr>
          <w:rFonts w:ascii="Rajdhani" w:hAnsi="Rajdhani" w:cs="Rajdhani"/>
          <w:color w:val="000000"/>
        </w:rPr>
        <w:t>3–5</w:t>
      </w:r>
      <w:r>
        <w:rPr>
          <w:rFonts w:ascii="Rajdhani" w:hAnsi="Rajdhani" w:cs="Rajdhani"/>
          <w:color w:val="000000"/>
        </w:rPr>
        <w:t xml:space="preserve"> cm. V druhém roce po vysetí začne louka pozvolna nakvétat. V druhém roce a vletech následujících lze luční porost sekat </w:t>
      </w:r>
      <w:r w:rsidR="00036B3D">
        <w:rPr>
          <w:rFonts w:ascii="Rajdhani" w:hAnsi="Rajdhani" w:cs="Rajdhani"/>
          <w:color w:val="000000"/>
        </w:rPr>
        <w:t>2–3</w:t>
      </w:r>
      <w:r>
        <w:rPr>
          <w:rFonts w:ascii="Rajdhani" w:hAnsi="Rajdhani" w:cs="Rajdhani"/>
          <w:color w:val="000000"/>
        </w:rPr>
        <w:t xml:space="preserve"> do roka případně i častěji. </w:t>
      </w:r>
      <w:proofErr w:type="gramStart"/>
      <w:r>
        <w:rPr>
          <w:rFonts w:ascii="Rajdhani" w:hAnsi="Rajdhani" w:cs="Rajdhani"/>
          <w:color w:val="000000"/>
        </w:rPr>
        <w:t>První</w:t>
      </w:r>
      <w:proofErr w:type="gramEnd"/>
      <w:r>
        <w:rPr>
          <w:rFonts w:ascii="Rajdhani" w:hAnsi="Rajdhani" w:cs="Rajdhani"/>
          <w:color w:val="000000"/>
        </w:rPr>
        <w:t xml:space="preserve"> seč je provedena za květu kopretin – tedy v červnu. Aby se podpořila druhová pestrost porostu, je doporučena mozaiková seč.   </w:t>
      </w:r>
      <w:r w:rsidR="00CE3C67" w:rsidRPr="00113CB7">
        <w:rPr>
          <w:rFonts w:ascii="Rajdhani" w:hAnsi="Rajdhani" w:cs="Rajdhani"/>
          <w:b/>
          <w:color w:val="000000"/>
          <w:sz w:val="28"/>
          <w:szCs w:val="28"/>
          <w:highlight w:val="yellow"/>
        </w:rPr>
        <w:br w:type="page"/>
      </w:r>
    </w:p>
    <w:p w14:paraId="40A4F3AC" w14:textId="278B9054" w:rsidR="006628C6" w:rsidRPr="00113CB7" w:rsidRDefault="00CE3C67" w:rsidP="00671ED5">
      <w:pPr>
        <w:pStyle w:val="Nadpis1"/>
        <w:numPr>
          <w:ilvl w:val="0"/>
          <w:numId w:val="6"/>
        </w:numPr>
        <w:contextualSpacing/>
        <w:rPr>
          <w:rFonts w:ascii="Rajdhani" w:hAnsi="Rajdhani" w:cs="Rajdhani"/>
          <w:color w:val="000000"/>
          <w:sz w:val="28"/>
          <w:szCs w:val="28"/>
        </w:rPr>
      </w:pPr>
      <w:bookmarkStart w:id="42" w:name="_Toc534985620"/>
      <w:r w:rsidRPr="00113CB7">
        <w:rPr>
          <w:rFonts w:ascii="Rajdhani" w:hAnsi="Rajdhani" w:cs="Rajdhani"/>
          <w:color w:val="000000"/>
          <w:sz w:val="28"/>
          <w:szCs w:val="28"/>
        </w:rPr>
        <w:lastRenderedPageBreak/>
        <w:t>BEZPEČNOST PRÁCE A OCHRANA ŽIVOTNÍHO PROSTŘEDÍ</w:t>
      </w:r>
      <w:bookmarkEnd w:id="42"/>
    </w:p>
    <w:p w14:paraId="32350C2C" w14:textId="77777777" w:rsidR="00CE3C67" w:rsidRPr="00113CB7" w:rsidRDefault="00CE3C67" w:rsidP="00671ED5">
      <w:pPr>
        <w:pStyle w:val="Nadpis1"/>
        <w:contextualSpacing/>
        <w:rPr>
          <w:rFonts w:ascii="Rajdhani" w:hAnsi="Rajdhani" w:cs="Rajdhani"/>
          <w:b w:val="0"/>
          <w:color w:val="000000"/>
          <w:sz w:val="22"/>
          <w:szCs w:val="22"/>
          <w:highlight w:val="yellow"/>
        </w:rPr>
      </w:pPr>
      <w:bookmarkStart w:id="43" w:name="_Toc493689714"/>
    </w:p>
    <w:p w14:paraId="758D4F1F" w14:textId="71E82DB2" w:rsidR="00A83E0F" w:rsidRPr="00113CB7" w:rsidRDefault="006628C6" w:rsidP="00671ED5">
      <w:pPr>
        <w:pStyle w:val="Nadpis1"/>
        <w:contextualSpacing/>
        <w:rPr>
          <w:rFonts w:ascii="Rajdhani" w:hAnsi="Rajdhani" w:cs="Rajdhani"/>
          <w:b w:val="0"/>
          <w:color w:val="000000"/>
          <w:sz w:val="22"/>
          <w:szCs w:val="22"/>
        </w:rPr>
      </w:pPr>
      <w:bookmarkStart w:id="44" w:name="_Toc493691731"/>
      <w:bookmarkStart w:id="45" w:name="_Toc493777618"/>
      <w:bookmarkStart w:id="46" w:name="_Toc493778386"/>
      <w:bookmarkStart w:id="47" w:name="_Toc502853893"/>
      <w:bookmarkStart w:id="48" w:name="_Toc502854170"/>
      <w:bookmarkStart w:id="49" w:name="_Toc534875556"/>
      <w:bookmarkStart w:id="50" w:name="_Toc534898573"/>
      <w:bookmarkStart w:id="51" w:name="_Toc534985621"/>
      <w:r w:rsidRPr="00113CB7">
        <w:rPr>
          <w:rFonts w:ascii="Rajdhani" w:hAnsi="Rajdhani" w:cs="Rajdhani"/>
          <w:b w:val="0"/>
          <w:color w:val="000000"/>
          <w:sz w:val="22"/>
          <w:szCs w:val="22"/>
        </w:rPr>
        <w:t>Při provádění stavebních prací musejí být dodrženy platné bezpečnostní předpisy a směrnice, ČSN a zákon na ochranu životního prostředí (114/1992 Sb.). BOZP podrobně řeší zákon č. 309/2006 Sb., jež nařizuje zajištění bezpečné a život neohrožující práce na staveništi, a to z hlediska koordinace v časové potřebě i způsobech provedení. Dále platí zákon 591/2006 Sb. o nařízení vlády o minimálních požadavcích na bezpečnost a ochranu zdraví</w:t>
      </w:r>
      <w:bookmarkEnd w:id="43"/>
      <w:r w:rsidR="00CE3C67" w:rsidRPr="00113CB7">
        <w:rPr>
          <w:rFonts w:ascii="Rajdhani" w:hAnsi="Rajdhani" w:cs="Rajdhani"/>
          <w:b w:val="0"/>
          <w:color w:val="000000"/>
          <w:sz w:val="22"/>
          <w:szCs w:val="22"/>
        </w:rPr>
        <w:t>.</w:t>
      </w:r>
      <w:bookmarkEnd w:id="44"/>
      <w:bookmarkEnd w:id="45"/>
      <w:bookmarkEnd w:id="46"/>
      <w:bookmarkEnd w:id="47"/>
      <w:bookmarkEnd w:id="48"/>
      <w:bookmarkEnd w:id="49"/>
      <w:bookmarkEnd w:id="50"/>
      <w:bookmarkEnd w:id="51"/>
    </w:p>
    <w:p w14:paraId="732E0C3C" w14:textId="45997E09" w:rsidR="00047CA7" w:rsidRPr="00113CB7" w:rsidRDefault="00047CA7" w:rsidP="00671ED5">
      <w:pPr>
        <w:rPr>
          <w:rFonts w:ascii="Rajdhani" w:hAnsi="Rajdhani" w:cs="Rajdhani"/>
        </w:rPr>
      </w:pPr>
    </w:p>
    <w:p w14:paraId="2C84EF85" w14:textId="1292506B" w:rsidR="00047CA7" w:rsidRPr="00113CB7" w:rsidRDefault="00047CA7" w:rsidP="00671ED5">
      <w:pPr>
        <w:rPr>
          <w:rFonts w:ascii="Rajdhani" w:hAnsi="Rajdhani" w:cs="Rajdhani"/>
        </w:rPr>
      </w:pPr>
    </w:p>
    <w:p w14:paraId="1223CBAD" w14:textId="01FA2E56" w:rsidR="00047CA7" w:rsidRPr="00113CB7" w:rsidRDefault="00047CA7" w:rsidP="00671ED5">
      <w:pPr>
        <w:rPr>
          <w:rFonts w:ascii="Rajdhani" w:hAnsi="Rajdhani" w:cs="Rajdhani"/>
        </w:rPr>
      </w:pPr>
      <w:r w:rsidRPr="00113CB7">
        <w:rPr>
          <w:rFonts w:ascii="Rajdhani" w:hAnsi="Rajdhani" w:cs="Rajdhani"/>
        </w:rPr>
        <w:br w:type="page"/>
      </w:r>
    </w:p>
    <w:p w14:paraId="629FF0E1" w14:textId="729C60C0" w:rsidR="00180CF6" w:rsidRDefault="00180CF6" w:rsidP="00671ED5">
      <w:pPr>
        <w:widowControl w:val="0"/>
        <w:autoSpaceDE w:val="0"/>
        <w:autoSpaceDN w:val="0"/>
        <w:adjustRightInd w:val="0"/>
        <w:spacing w:before="120"/>
        <w:contextualSpacing/>
        <w:rPr>
          <w:rFonts w:ascii="Rajdhani" w:hAnsi="Rajdhani" w:cs="Rajdhani"/>
          <w:color w:val="000000"/>
        </w:rPr>
      </w:pPr>
      <w:r>
        <w:rPr>
          <w:rFonts w:ascii="Rajdhani" w:hAnsi="Rajdhani" w:cs="Rajdhani"/>
          <w:color w:val="000000"/>
        </w:rPr>
        <w:lastRenderedPageBreak/>
        <w:t>PŘÍLOHA Č. I</w:t>
      </w:r>
      <w:r>
        <w:rPr>
          <w:rFonts w:ascii="Rajdhani" w:hAnsi="Rajdhani" w:cs="Rajdhani"/>
          <w:color w:val="000000"/>
        </w:rPr>
        <w:tab/>
      </w:r>
      <w:r w:rsidR="003E710E">
        <w:rPr>
          <w:rFonts w:ascii="Rajdhani" w:hAnsi="Rajdhani" w:cs="Rajdhani"/>
          <w:color w:val="000000"/>
        </w:rPr>
        <w:t>INVENTARIZACE STÁVAJÍCÍCH DŘEVIN</w:t>
      </w:r>
    </w:p>
    <w:p w14:paraId="740FB9EE" w14:textId="1A5CCCB6" w:rsidR="003F7914" w:rsidRDefault="003F7914" w:rsidP="00671ED5">
      <w:pPr>
        <w:widowControl w:val="0"/>
        <w:autoSpaceDE w:val="0"/>
        <w:autoSpaceDN w:val="0"/>
        <w:adjustRightInd w:val="0"/>
        <w:spacing w:before="120"/>
        <w:contextualSpacing/>
        <w:rPr>
          <w:rFonts w:ascii="Rajdhani" w:hAnsi="Rajdhani" w:cs="Rajdhani"/>
          <w:color w:val="000000"/>
        </w:rPr>
      </w:pPr>
    </w:p>
    <w:p w14:paraId="75260F4C" w14:textId="64948186" w:rsidR="003F7914" w:rsidRPr="003F7914" w:rsidRDefault="003F7914" w:rsidP="00671ED5">
      <w:pPr>
        <w:widowControl w:val="0"/>
        <w:autoSpaceDE w:val="0"/>
        <w:autoSpaceDN w:val="0"/>
        <w:adjustRightInd w:val="0"/>
        <w:spacing w:before="120"/>
        <w:contextualSpacing/>
        <w:rPr>
          <w:rFonts w:ascii="Rajdhani" w:hAnsi="Rajdhani" w:cs="Rajdhani"/>
          <w:i/>
          <w:color w:val="000000"/>
        </w:rPr>
      </w:pPr>
      <w:proofErr w:type="spellStart"/>
      <w:r>
        <w:rPr>
          <w:rFonts w:ascii="Rajdhani" w:hAnsi="Rajdhani" w:cs="Rajdhani"/>
          <w:color w:val="000000"/>
        </w:rPr>
        <w:t>Ingentarizační</w:t>
      </w:r>
      <w:proofErr w:type="spellEnd"/>
      <w:r>
        <w:rPr>
          <w:rFonts w:ascii="Rajdhani" w:hAnsi="Rajdhani" w:cs="Rajdhani"/>
          <w:color w:val="000000"/>
        </w:rPr>
        <w:t xml:space="preserve"> tabulka je převzata z: </w:t>
      </w:r>
      <w:r w:rsidRPr="003F7914">
        <w:rPr>
          <w:rFonts w:ascii="Rajdhani" w:hAnsi="Rajdhani" w:cs="Rajdhani"/>
          <w:i/>
        </w:rPr>
        <w:t xml:space="preserve">Urbanistická </w:t>
      </w:r>
      <w:proofErr w:type="gramStart"/>
      <w:r w:rsidRPr="003F7914">
        <w:rPr>
          <w:rFonts w:ascii="Rajdhani" w:hAnsi="Rajdhani" w:cs="Rajdhani"/>
          <w:i/>
        </w:rPr>
        <w:t>studie - Veřejná</w:t>
      </w:r>
      <w:proofErr w:type="gramEnd"/>
      <w:r w:rsidRPr="003F7914">
        <w:rPr>
          <w:rFonts w:ascii="Rajdhani" w:hAnsi="Rajdhani" w:cs="Rajdhani"/>
          <w:i/>
        </w:rPr>
        <w:t xml:space="preserve"> prostranství v Milíně – lokalita sídliště; část průzkumy a rozbory; Dendrologický průzkum; autoři: Ing. Mgr. Eva Jeníková, Ing. Magdaléna Smetanová; Ing. Radka Matoušková (červenec, 2017)</w:t>
      </w:r>
    </w:p>
    <w:p w14:paraId="0A8670BE" w14:textId="58116178" w:rsidR="00047CA7" w:rsidRDefault="00047CA7" w:rsidP="00671ED5">
      <w:pPr>
        <w:rPr>
          <w:rFonts w:ascii="Rajdhani" w:hAnsi="Rajdhani" w:cs="Rajdhani"/>
        </w:rPr>
      </w:pPr>
    </w:p>
    <w:tbl>
      <w:tblPr>
        <w:tblW w:w="9488" w:type="dxa"/>
        <w:tblLayout w:type="fixed"/>
        <w:tblCellMar>
          <w:left w:w="70" w:type="dxa"/>
          <w:right w:w="70" w:type="dxa"/>
        </w:tblCellMar>
        <w:tblLook w:val="04A0" w:firstRow="1" w:lastRow="0" w:firstColumn="1" w:lastColumn="0" w:noHBand="0" w:noVBand="1"/>
      </w:tblPr>
      <w:tblGrid>
        <w:gridCol w:w="461"/>
        <w:gridCol w:w="1514"/>
        <w:gridCol w:w="567"/>
        <w:gridCol w:w="567"/>
        <w:gridCol w:w="425"/>
        <w:gridCol w:w="425"/>
        <w:gridCol w:w="426"/>
        <w:gridCol w:w="425"/>
        <w:gridCol w:w="425"/>
        <w:gridCol w:w="1182"/>
        <w:gridCol w:w="377"/>
        <w:gridCol w:w="1378"/>
        <w:gridCol w:w="749"/>
        <w:gridCol w:w="567"/>
      </w:tblGrid>
      <w:tr w:rsidR="00324D69" w:rsidRPr="00180CF6" w14:paraId="43C02095" w14:textId="77777777" w:rsidTr="00744D53">
        <w:trPr>
          <w:trHeight w:val="2460"/>
        </w:trPr>
        <w:tc>
          <w:tcPr>
            <w:tcW w:w="461" w:type="dxa"/>
            <w:tcBorders>
              <w:top w:val="single" w:sz="8" w:space="0" w:color="auto"/>
              <w:left w:val="single" w:sz="8" w:space="0" w:color="auto"/>
              <w:bottom w:val="single" w:sz="8" w:space="0" w:color="auto"/>
              <w:right w:val="single" w:sz="4" w:space="0" w:color="auto"/>
            </w:tcBorders>
            <w:shd w:val="clear" w:color="FFFFCC" w:fill="FFFFFF"/>
            <w:textDirection w:val="btLr"/>
            <w:vAlign w:val="center"/>
            <w:hideMark/>
          </w:tcPr>
          <w:p w14:paraId="10FFE510" w14:textId="77777777" w:rsidR="00A00112" w:rsidRPr="00180CF6" w:rsidRDefault="00A00112" w:rsidP="00671ED5">
            <w:pPr>
              <w:jc w:val="center"/>
              <w:rPr>
                <w:rFonts w:ascii="Roboto" w:hAnsi="Roboto" w:cs="Calibri"/>
                <w:color w:val="000000"/>
                <w:sz w:val="20"/>
                <w:szCs w:val="20"/>
                <w:lang w:eastAsia="cs-CZ"/>
              </w:rPr>
            </w:pPr>
            <w:proofErr w:type="spellStart"/>
            <w:r w:rsidRPr="00180CF6">
              <w:rPr>
                <w:rFonts w:ascii="Roboto" w:hAnsi="Roboto" w:cs="Calibri"/>
                <w:color w:val="000000"/>
                <w:sz w:val="20"/>
                <w:szCs w:val="20"/>
                <w:lang w:eastAsia="cs-CZ"/>
              </w:rPr>
              <w:t>Poř.č</w:t>
            </w:r>
            <w:proofErr w:type="spellEnd"/>
            <w:r w:rsidRPr="00180CF6">
              <w:rPr>
                <w:rFonts w:ascii="Roboto" w:hAnsi="Roboto" w:cs="Calibri"/>
                <w:color w:val="000000"/>
                <w:sz w:val="20"/>
                <w:szCs w:val="20"/>
                <w:lang w:eastAsia="cs-CZ"/>
              </w:rPr>
              <w:t>.</w:t>
            </w:r>
          </w:p>
        </w:tc>
        <w:tc>
          <w:tcPr>
            <w:tcW w:w="1514" w:type="dxa"/>
            <w:tcBorders>
              <w:top w:val="single" w:sz="8" w:space="0" w:color="auto"/>
              <w:left w:val="nil"/>
              <w:bottom w:val="single" w:sz="8" w:space="0" w:color="auto"/>
              <w:right w:val="single" w:sz="4" w:space="0" w:color="auto"/>
            </w:tcBorders>
            <w:shd w:val="clear" w:color="FFFFCC" w:fill="FFFFFF"/>
            <w:vAlign w:val="center"/>
            <w:hideMark/>
          </w:tcPr>
          <w:p w14:paraId="440341BF" w14:textId="75163D76" w:rsidR="00A00112" w:rsidRPr="00A00112" w:rsidRDefault="00A00112" w:rsidP="00671ED5">
            <w:pPr>
              <w:jc w:val="center"/>
              <w:rPr>
                <w:rFonts w:ascii="Roboto" w:hAnsi="Roboto" w:cs="Calibri"/>
                <w:i/>
                <w:color w:val="000000"/>
                <w:sz w:val="20"/>
                <w:szCs w:val="20"/>
                <w:lang w:eastAsia="cs-CZ"/>
              </w:rPr>
            </w:pPr>
            <w:r w:rsidRPr="00A00112">
              <w:rPr>
                <w:rFonts w:ascii="Roboto" w:hAnsi="Roboto" w:cs="Calibri"/>
                <w:color w:val="000000"/>
                <w:sz w:val="20"/>
                <w:szCs w:val="20"/>
                <w:lang w:eastAsia="cs-CZ"/>
              </w:rPr>
              <w:t>Název dřeviny</w:t>
            </w:r>
            <w:r w:rsidRPr="00A00112">
              <w:rPr>
                <w:rFonts w:ascii="Roboto" w:hAnsi="Roboto" w:cs="Calibri"/>
                <w:i/>
                <w:color w:val="000000"/>
                <w:sz w:val="20"/>
                <w:szCs w:val="20"/>
                <w:lang w:eastAsia="cs-CZ"/>
              </w:rPr>
              <w:t xml:space="preserve"> latinský</w:t>
            </w:r>
            <w:r w:rsidRPr="00A00112">
              <w:rPr>
                <w:rFonts w:ascii="Roboto" w:hAnsi="Roboto" w:cs="Calibri"/>
                <w:color w:val="000000"/>
                <w:sz w:val="20"/>
                <w:szCs w:val="20"/>
                <w:lang w:eastAsia="cs-CZ"/>
              </w:rPr>
              <w:t>/český</w:t>
            </w:r>
          </w:p>
        </w:tc>
        <w:tc>
          <w:tcPr>
            <w:tcW w:w="567"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6E1D5B70"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 xml:space="preserve">Průměr kmene ve </w:t>
            </w:r>
            <w:proofErr w:type="gramStart"/>
            <w:r w:rsidRPr="00180CF6">
              <w:rPr>
                <w:rFonts w:ascii="Roboto" w:hAnsi="Roboto" w:cs="Calibri"/>
                <w:color w:val="000000"/>
                <w:sz w:val="20"/>
                <w:szCs w:val="20"/>
                <w:lang w:eastAsia="cs-CZ"/>
              </w:rPr>
              <w:t>130cm</w:t>
            </w:r>
            <w:proofErr w:type="gramEnd"/>
            <w:r w:rsidRPr="00180CF6">
              <w:rPr>
                <w:rFonts w:ascii="Roboto" w:hAnsi="Roboto" w:cs="Calibri"/>
                <w:color w:val="000000"/>
                <w:sz w:val="20"/>
                <w:szCs w:val="20"/>
                <w:lang w:eastAsia="cs-CZ"/>
              </w:rPr>
              <w:t xml:space="preserve"> nad zemí (cm)</w:t>
            </w:r>
          </w:p>
        </w:tc>
        <w:tc>
          <w:tcPr>
            <w:tcW w:w="567"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7749C7ED"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Obvod kmene ve 130 cm nad zemí (cm)</w:t>
            </w:r>
          </w:p>
        </w:tc>
        <w:tc>
          <w:tcPr>
            <w:tcW w:w="425"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6487D332"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Výška dřeviny (m)</w:t>
            </w:r>
          </w:p>
        </w:tc>
        <w:tc>
          <w:tcPr>
            <w:tcW w:w="425"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49BE07FF"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Výška nasazení koruny (m)</w:t>
            </w:r>
          </w:p>
        </w:tc>
        <w:tc>
          <w:tcPr>
            <w:tcW w:w="426"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1A458B85"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Průměr koruny (m)</w:t>
            </w:r>
          </w:p>
        </w:tc>
        <w:tc>
          <w:tcPr>
            <w:tcW w:w="425"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79062489"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Fyziologická vitalita</w:t>
            </w:r>
          </w:p>
        </w:tc>
        <w:tc>
          <w:tcPr>
            <w:tcW w:w="425"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7BB496F3"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Zdravotní stav</w:t>
            </w:r>
          </w:p>
        </w:tc>
        <w:tc>
          <w:tcPr>
            <w:tcW w:w="1182" w:type="dxa"/>
            <w:tcBorders>
              <w:top w:val="single" w:sz="8" w:space="0" w:color="auto"/>
              <w:left w:val="nil"/>
              <w:bottom w:val="single" w:sz="8" w:space="0" w:color="auto"/>
              <w:right w:val="single" w:sz="4" w:space="0" w:color="auto"/>
            </w:tcBorders>
            <w:shd w:val="clear" w:color="FFFFCC" w:fill="FFFFFF"/>
            <w:vAlign w:val="center"/>
            <w:hideMark/>
          </w:tcPr>
          <w:p w14:paraId="5A0FD9CB" w14:textId="0F8E59B6"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 xml:space="preserve">Růstové podmínky </w:t>
            </w:r>
          </w:p>
        </w:tc>
        <w:tc>
          <w:tcPr>
            <w:tcW w:w="377"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2D2321C8"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Sadovnická hodnota</w:t>
            </w:r>
          </w:p>
        </w:tc>
        <w:tc>
          <w:tcPr>
            <w:tcW w:w="1378" w:type="dxa"/>
            <w:tcBorders>
              <w:top w:val="single" w:sz="8" w:space="0" w:color="auto"/>
              <w:left w:val="nil"/>
              <w:bottom w:val="single" w:sz="8" w:space="0" w:color="auto"/>
              <w:right w:val="single" w:sz="4" w:space="0" w:color="auto"/>
            </w:tcBorders>
            <w:shd w:val="clear" w:color="FFFFCC" w:fill="FFFFFF"/>
            <w:vAlign w:val="center"/>
            <w:hideMark/>
          </w:tcPr>
          <w:p w14:paraId="37D3B1C0"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Poznámka (návrh ošetření / priorita ošetření / jiné)</w:t>
            </w:r>
          </w:p>
        </w:tc>
        <w:tc>
          <w:tcPr>
            <w:tcW w:w="749" w:type="dxa"/>
            <w:tcBorders>
              <w:top w:val="single" w:sz="8" w:space="0" w:color="auto"/>
              <w:left w:val="nil"/>
              <w:bottom w:val="single" w:sz="8" w:space="0" w:color="auto"/>
              <w:right w:val="single" w:sz="4" w:space="0" w:color="auto"/>
            </w:tcBorders>
            <w:shd w:val="clear" w:color="FFFFCC" w:fill="FFFFFF"/>
            <w:textDirection w:val="btLr"/>
            <w:vAlign w:val="center"/>
            <w:hideMark/>
          </w:tcPr>
          <w:p w14:paraId="4F56E026"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Ošetření</w:t>
            </w:r>
          </w:p>
        </w:tc>
        <w:tc>
          <w:tcPr>
            <w:tcW w:w="567" w:type="dxa"/>
            <w:tcBorders>
              <w:top w:val="single" w:sz="8" w:space="0" w:color="auto"/>
              <w:left w:val="nil"/>
              <w:bottom w:val="single" w:sz="8" w:space="0" w:color="auto"/>
              <w:right w:val="single" w:sz="8" w:space="0" w:color="auto"/>
            </w:tcBorders>
            <w:shd w:val="clear" w:color="FFFFCC" w:fill="FFFFFF"/>
            <w:textDirection w:val="btLr"/>
            <w:vAlign w:val="center"/>
            <w:hideMark/>
          </w:tcPr>
          <w:p w14:paraId="52E203FF" w14:textId="77777777" w:rsidR="00A00112" w:rsidRPr="00180CF6" w:rsidRDefault="00A00112" w:rsidP="00671ED5">
            <w:pPr>
              <w:jc w:val="center"/>
              <w:rPr>
                <w:rFonts w:ascii="Roboto" w:hAnsi="Roboto" w:cs="Calibri"/>
                <w:color w:val="000000"/>
                <w:sz w:val="20"/>
                <w:szCs w:val="20"/>
                <w:lang w:eastAsia="cs-CZ"/>
              </w:rPr>
            </w:pPr>
            <w:r w:rsidRPr="00180CF6">
              <w:rPr>
                <w:rFonts w:ascii="Roboto" w:hAnsi="Roboto" w:cs="Calibri"/>
                <w:color w:val="000000"/>
                <w:sz w:val="20"/>
                <w:szCs w:val="20"/>
                <w:lang w:eastAsia="cs-CZ"/>
              </w:rPr>
              <w:t>Etapa ošetření</w:t>
            </w:r>
          </w:p>
        </w:tc>
      </w:tr>
      <w:tr w:rsidR="00324D69" w:rsidRPr="00180CF6" w14:paraId="50B93A7E" w14:textId="77777777" w:rsidTr="00744D53">
        <w:trPr>
          <w:trHeight w:val="900"/>
        </w:trPr>
        <w:tc>
          <w:tcPr>
            <w:tcW w:w="461" w:type="dxa"/>
            <w:tcBorders>
              <w:top w:val="single" w:sz="4" w:space="0" w:color="000000"/>
              <w:left w:val="single" w:sz="4" w:space="0" w:color="000000"/>
              <w:bottom w:val="single" w:sz="4" w:space="0" w:color="000000"/>
              <w:right w:val="single" w:sz="4" w:space="0" w:color="000000"/>
            </w:tcBorders>
            <w:shd w:val="clear" w:color="000000" w:fill="FCE4D6"/>
            <w:vAlign w:val="center"/>
            <w:hideMark/>
          </w:tcPr>
          <w:p w14:paraId="3CAED0E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347</w:t>
            </w:r>
          </w:p>
        </w:tc>
        <w:tc>
          <w:tcPr>
            <w:tcW w:w="1514" w:type="dxa"/>
            <w:tcBorders>
              <w:top w:val="single" w:sz="4" w:space="0" w:color="000000"/>
              <w:left w:val="nil"/>
              <w:bottom w:val="single" w:sz="4" w:space="0" w:color="000000"/>
              <w:right w:val="single" w:sz="4" w:space="0" w:color="000000"/>
            </w:tcBorders>
            <w:shd w:val="clear" w:color="000000" w:fill="FCE4D6"/>
            <w:vAlign w:val="center"/>
            <w:hideMark/>
          </w:tcPr>
          <w:p w14:paraId="07CF1A1F"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pungens</w:t>
            </w:r>
            <w:proofErr w:type="spellEnd"/>
            <w:r w:rsidRPr="00A00112">
              <w:rPr>
                <w:rFonts w:ascii="Roboto Condensed Light" w:hAnsi="Roboto Condensed Light" w:cs="Calibri"/>
                <w:i/>
                <w:color w:val="000000"/>
                <w:lang w:eastAsia="cs-CZ"/>
              </w:rPr>
              <w:t>/</w:t>
            </w:r>
          </w:p>
          <w:p w14:paraId="19908FB9" w14:textId="16E5ACE3" w:rsidR="00A00112" w:rsidRPr="00A00112" w:rsidRDefault="00A00112" w:rsidP="00671ED5">
            <w:pPr>
              <w:rPr>
                <w:rFonts w:ascii="Roboto Condensed Light" w:hAnsi="Roboto Condensed Light" w:cs="Calibri"/>
                <w:color w:val="000000"/>
                <w:lang w:eastAsia="cs-CZ"/>
              </w:rPr>
            </w:pPr>
            <w:r w:rsidRPr="00A00112">
              <w:rPr>
                <w:rFonts w:ascii="Roboto Condensed Light" w:hAnsi="Roboto Condensed Light" w:cs="Calibri"/>
                <w:color w:val="000000"/>
                <w:lang w:eastAsia="cs-CZ"/>
              </w:rPr>
              <w:t>smrk pichlavý</w:t>
            </w:r>
          </w:p>
        </w:tc>
        <w:tc>
          <w:tcPr>
            <w:tcW w:w="567" w:type="dxa"/>
            <w:tcBorders>
              <w:top w:val="single" w:sz="4" w:space="0" w:color="000000"/>
              <w:left w:val="nil"/>
              <w:bottom w:val="single" w:sz="4" w:space="0" w:color="000000"/>
              <w:right w:val="single" w:sz="4" w:space="0" w:color="000000"/>
            </w:tcBorders>
            <w:shd w:val="clear" w:color="000000" w:fill="FCE4D6"/>
            <w:vAlign w:val="center"/>
            <w:hideMark/>
          </w:tcPr>
          <w:p w14:paraId="7A89395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25,5</w:t>
            </w:r>
          </w:p>
        </w:tc>
        <w:tc>
          <w:tcPr>
            <w:tcW w:w="567" w:type="dxa"/>
            <w:tcBorders>
              <w:top w:val="single" w:sz="4" w:space="0" w:color="000000"/>
              <w:left w:val="nil"/>
              <w:bottom w:val="single" w:sz="4" w:space="0" w:color="000000"/>
              <w:right w:val="single" w:sz="4" w:space="0" w:color="000000"/>
            </w:tcBorders>
            <w:shd w:val="clear" w:color="000000" w:fill="FCE4D6"/>
            <w:vAlign w:val="center"/>
            <w:hideMark/>
          </w:tcPr>
          <w:p w14:paraId="7D6A0D8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80</w:t>
            </w:r>
          </w:p>
        </w:tc>
        <w:tc>
          <w:tcPr>
            <w:tcW w:w="425" w:type="dxa"/>
            <w:tcBorders>
              <w:top w:val="single" w:sz="4" w:space="0" w:color="000000"/>
              <w:left w:val="nil"/>
              <w:bottom w:val="single" w:sz="4" w:space="0" w:color="000000"/>
              <w:right w:val="single" w:sz="4" w:space="0" w:color="000000"/>
            </w:tcBorders>
            <w:shd w:val="clear" w:color="000000" w:fill="FCE4D6"/>
            <w:vAlign w:val="center"/>
            <w:hideMark/>
          </w:tcPr>
          <w:p w14:paraId="6896F51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single" w:sz="4" w:space="0" w:color="000000"/>
              <w:left w:val="nil"/>
              <w:bottom w:val="single" w:sz="4" w:space="0" w:color="000000"/>
              <w:right w:val="single" w:sz="4" w:space="0" w:color="000000"/>
            </w:tcBorders>
            <w:shd w:val="clear" w:color="000000" w:fill="FCE4D6"/>
            <w:vAlign w:val="center"/>
            <w:hideMark/>
          </w:tcPr>
          <w:p w14:paraId="0245AB4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single" w:sz="4" w:space="0" w:color="000000"/>
              <w:left w:val="nil"/>
              <w:bottom w:val="single" w:sz="4" w:space="0" w:color="000000"/>
              <w:right w:val="single" w:sz="4" w:space="0" w:color="000000"/>
            </w:tcBorders>
            <w:shd w:val="clear" w:color="000000" w:fill="FCE4D6"/>
            <w:vAlign w:val="center"/>
            <w:hideMark/>
          </w:tcPr>
          <w:p w14:paraId="45C9A66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single" w:sz="4" w:space="0" w:color="000000"/>
              <w:left w:val="nil"/>
              <w:bottom w:val="single" w:sz="4" w:space="0" w:color="000000"/>
              <w:right w:val="single" w:sz="4" w:space="0" w:color="000000"/>
            </w:tcBorders>
            <w:shd w:val="clear" w:color="000000" w:fill="FCE4D6"/>
            <w:vAlign w:val="center"/>
            <w:hideMark/>
          </w:tcPr>
          <w:p w14:paraId="640199C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single" w:sz="4" w:space="0" w:color="000000"/>
              <w:left w:val="nil"/>
              <w:bottom w:val="single" w:sz="4" w:space="0" w:color="000000"/>
              <w:right w:val="single" w:sz="4" w:space="0" w:color="000000"/>
            </w:tcBorders>
            <w:shd w:val="clear" w:color="000000" w:fill="FCE4D6"/>
            <w:vAlign w:val="center"/>
            <w:hideMark/>
          </w:tcPr>
          <w:p w14:paraId="2C76634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000000"/>
              <w:left w:val="nil"/>
              <w:bottom w:val="single" w:sz="4" w:space="0" w:color="000000"/>
              <w:right w:val="single" w:sz="4" w:space="0" w:color="000000"/>
            </w:tcBorders>
            <w:shd w:val="clear" w:color="000000" w:fill="FCE4D6"/>
            <w:vAlign w:val="center"/>
            <w:hideMark/>
          </w:tcPr>
          <w:p w14:paraId="54CA924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000000"/>
              <w:left w:val="nil"/>
              <w:bottom w:val="single" w:sz="4" w:space="0" w:color="000000"/>
              <w:right w:val="single" w:sz="4" w:space="0" w:color="000000"/>
            </w:tcBorders>
            <w:shd w:val="clear" w:color="000000" w:fill="FCE4D6"/>
            <w:vAlign w:val="center"/>
            <w:hideMark/>
          </w:tcPr>
          <w:p w14:paraId="7A5A633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single" w:sz="4" w:space="0" w:color="000000"/>
              <w:left w:val="nil"/>
              <w:bottom w:val="single" w:sz="4" w:space="0" w:color="000000"/>
              <w:right w:val="single" w:sz="4" w:space="0" w:color="000000"/>
            </w:tcBorders>
            <w:shd w:val="clear" w:color="000000" w:fill="FCE4D6"/>
            <w:vAlign w:val="center"/>
            <w:hideMark/>
          </w:tcPr>
          <w:p w14:paraId="789D225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nebezpečí vyvrácení</w:t>
            </w:r>
          </w:p>
        </w:tc>
        <w:tc>
          <w:tcPr>
            <w:tcW w:w="749" w:type="dxa"/>
            <w:tcBorders>
              <w:top w:val="single" w:sz="4" w:space="0" w:color="000000"/>
              <w:left w:val="nil"/>
              <w:bottom w:val="single" w:sz="4" w:space="0" w:color="000000"/>
              <w:right w:val="single" w:sz="4" w:space="0" w:color="000000"/>
            </w:tcBorders>
            <w:shd w:val="clear" w:color="000000" w:fill="FCE4D6"/>
            <w:vAlign w:val="center"/>
            <w:hideMark/>
          </w:tcPr>
          <w:p w14:paraId="3F3C9E3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single" w:sz="4" w:space="0" w:color="000000"/>
              <w:left w:val="nil"/>
              <w:bottom w:val="single" w:sz="4" w:space="0" w:color="000000"/>
              <w:right w:val="single" w:sz="4" w:space="0" w:color="000000"/>
            </w:tcBorders>
            <w:shd w:val="clear" w:color="000000" w:fill="FCE4D6"/>
            <w:vAlign w:val="center"/>
            <w:hideMark/>
          </w:tcPr>
          <w:p w14:paraId="138E2F4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0EEFDAAB"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000000" w:fill="FCE4D6"/>
            <w:vAlign w:val="center"/>
            <w:hideMark/>
          </w:tcPr>
          <w:p w14:paraId="6D05E35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348</w:t>
            </w:r>
          </w:p>
        </w:tc>
        <w:tc>
          <w:tcPr>
            <w:tcW w:w="1514" w:type="dxa"/>
            <w:tcBorders>
              <w:top w:val="nil"/>
              <w:left w:val="nil"/>
              <w:bottom w:val="single" w:sz="4" w:space="0" w:color="000000"/>
              <w:right w:val="single" w:sz="4" w:space="0" w:color="000000"/>
            </w:tcBorders>
            <w:shd w:val="clear" w:color="000000" w:fill="FCE4D6"/>
            <w:vAlign w:val="center"/>
            <w:hideMark/>
          </w:tcPr>
          <w:p w14:paraId="4BAB26E0"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pungens</w:t>
            </w:r>
            <w:proofErr w:type="spellEnd"/>
            <w:r w:rsidRPr="00A00112">
              <w:rPr>
                <w:rFonts w:ascii="Roboto Condensed Light" w:hAnsi="Roboto Condensed Light" w:cs="Calibri"/>
                <w:i/>
                <w:color w:val="000000"/>
                <w:lang w:eastAsia="cs-CZ"/>
              </w:rPr>
              <w:t>/</w:t>
            </w:r>
          </w:p>
          <w:p w14:paraId="15EF6C35" w14:textId="7FFF49EB"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color w:val="000000"/>
                <w:lang w:eastAsia="cs-CZ"/>
              </w:rPr>
              <w:t>smrk pichlavý</w:t>
            </w:r>
          </w:p>
        </w:tc>
        <w:tc>
          <w:tcPr>
            <w:tcW w:w="567" w:type="dxa"/>
            <w:tcBorders>
              <w:top w:val="nil"/>
              <w:left w:val="nil"/>
              <w:bottom w:val="single" w:sz="4" w:space="0" w:color="000000"/>
              <w:right w:val="single" w:sz="4" w:space="0" w:color="000000"/>
            </w:tcBorders>
            <w:shd w:val="clear" w:color="000000" w:fill="FCE4D6"/>
            <w:vAlign w:val="center"/>
            <w:hideMark/>
          </w:tcPr>
          <w:p w14:paraId="10C6C27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19,1</w:t>
            </w:r>
          </w:p>
        </w:tc>
        <w:tc>
          <w:tcPr>
            <w:tcW w:w="567" w:type="dxa"/>
            <w:tcBorders>
              <w:top w:val="nil"/>
              <w:left w:val="nil"/>
              <w:bottom w:val="single" w:sz="4" w:space="0" w:color="000000"/>
              <w:right w:val="single" w:sz="4" w:space="0" w:color="000000"/>
            </w:tcBorders>
            <w:shd w:val="clear" w:color="000000" w:fill="FCE4D6"/>
            <w:vAlign w:val="center"/>
            <w:hideMark/>
          </w:tcPr>
          <w:p w14:paraId="341F4FE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60</w:t>
            </w:r>
          </w:p>
        </w:tc>
        <w:tc>
          <w:tcPr>
            <w:tcW w:w="425" w:type="dxa"/>
            <w:tcBorders>
              <w:top w:val="nil"/>
              <w:left w:val="nil"/>
              <w:bottom w:val="single" w:sz="4" w:space="0" w:color="000000"/>
              <w:right w:val="single" w:sz="4" w:space="0" w:color="000000"/>
            </w:tcBorders>
            <w:shd w:val="clear" w:color="000000" w:fill="FCE4D6"/>
            <w:vAlign w:val="center"/>
            <w:hideMark/>
          </w:tcPr>
          <w:p w14:paraId="3048663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000000" w:fill="FCE4D6"/>
            <w:vAlign w:val="center"/>
            <w:hideMark/>
          </w:tcPr>
          <w:p w14:paraId="6486595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000000" w:fill="FCE4D6"/>
            <w:vAlign w:val="center"/>
            <w:hideMark/>
          </w:tcPr>
          <w:p w14:paraId="111F61F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000000" w:fill="FCE4D6"/>
            <w:vAlign w:val="center"/>
            <w:hideMark/>
          </w:tcPr>
          <w:p w14:paraId="7BFEDD8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000000" w:fill="FCE4D6"/>
            <w:vAlign w:val="center"/>
            <w:hideMark/>
          </w:tcPr>
          <w:p w14:paraId="7B85943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000000" w:fill="FCE4D6"/>
            <w:vAlign w:val="center"/>
            <w:hideMark/>
          </w:tcPr>
          <w:p w14:paraId="4E937B03"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000000" w:fill="FCE4D6"/>
            <w:vAlign w:val="center"/>
            <w:hideMark/>
          </w:tcPr>
          <w:p w14:paraId="0AE3002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000000" w:fill="FCE4D6"/>
            <w:vAlign w:val="center"/>
            <w:hideMark/>
          </w:tcPr>
          <w:p w14:paraId="4188A3E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nebezpečí vyvrácení</w:t>
            </w:r>
          </w:p>
        </w:tc>
        <w:tc>
          <w:tcPr>
            <w:tcW w:w="749" w:type="dxa"/>
            <w:tcBorders>
              <w:top w:val="nil"/>
              <w:left w:val="nil"/>
              <w:bottom w:val="single" w:sz="4" w:space="0" w:color="000000"/>
              <w:right w:val="single" w:sz="4" w:space="0" w:color="000000"/>
            </w:tcBorders>
            <w:shd w:val="clear" w:color="000000" w:fill="FCE4D6"/>
            <w:vAlign w:val="center"/>
            <w:hideMark/>
          </w:tcPr>
          <w:p w14:paraId="32043A9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000000" w:fill="FCE4D6"/>
            <w:vAlign w:val="center"/>
            <w:hideMark/>
          </w:tcPr>
          <w:p w14:paraId="6749A29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35A975BB"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22A49B1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349</w:t>
            </w:r>
          </w:p>
        </w:tc>
        <w:tc>
          <w:tcPr>
            <w:tcW w:w="1514" w:type="dxa"/>
            <w:tcBorders>
              <w:top w:val="nil"/>
              <w:left w:val="nil"/>
              <w:bottom w:val="single" w:sz="4" w:space="0" w:color="000000"/>
              <w:right w:val="single" w:sz="4" w:space="0" w:color="000000"/>
            </w:tcBorders>
            <w:shd w:val="clear" w:color="auto" w:fill="auto"/>
            <w:vAlign w:val="center"/>
            <w:hideMark/>
          </w:tcPr>
          <w:p w14:paraId="1FDF0B24" w14:textId="7233E93A"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nigra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borovice černá</w:t>
            </w:r>
          </w:p>
        </w:tc>
        <w:tc>
          <w:tcPr>
            <w:tcW w:w="567" w:type="dxa"/>
            <w:tcBorders>
              <w:top w:val="nil"/>
              <w:left w:val="nil"/>
              <w:bottom w:val="single" w:sz="4" w:space="0" w:color="000000"/>
              <w:right w:val="single" w:sz="4" w:space="0" w:color="000000"/>
            </w:tcBorders>
            <w:shd w:val="clear" w:color="auto" w:fill="auto"/>
            <w:vAlign w:val="center"/>
            <w:hideMark/>
          </w:tcPr>
          <w:p w14:paraId="076C49C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47,8</w:t>
            </w:r>
          </w:p>
        </w:tc>
        <w:tc>
          <w:tcPr>
            <w:tcW w:w="567" w:type="dxa"/>
            <w:tcBorders>
              <w:top w:val="nil"/>
              <w:left w:val="nil"/>
              <w:bottom w:val="single" w:sz="4" w:space="0" w:color="000000"/>
              <w:right w:val="single" w:sz="4" w:space="0" w:color="000000"/>
            </w:tcBorders>
            <w:shd w:val="clear" w:color="auto" w:fill="auto"/>
            <w:vAlign w:val="center"/>
            <w:hideMark/>
          </w:tcPr>
          <w:p w14:paraId="6057628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150</w:t>
            </w:r>
          </w:p>
        </w:tc>
        <w:tc>
          <w:tcPr>
            <w:tcW w:w="425" w:type="dxa"/>
            <w:tcBorders>
              <w:top w:val="nil"/>
              <w:left w:val="nil"/>
              <w:bottom w:val="single" w:sz="4" w:space="0" w:color="000000"/>
              <w:right w:val="single" w:sz="4" w:space="0" w:color="000000"/>
            </w:tcBorders>
            <w:shd w:val="clear" w:color="auto" w:fill="auto"/>
            <w:vAlign w:val="center"/>
            <w:hideMark/>
          </w:tcPr>
          <w:p w14:paraId="136B01C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w:t>
            </w:r>
          </w:p>
        </w:tc>
        <w:tc>
          <w:tcPr>
            <w:tcW w:w="425" w:type="dxa"/>
            <w:tcBorders>
              <w:top w:val="nil"/>
              <w:left w:val="nil"/>
              <w:bottom w:val="single" w:sz="4" w:space="0" w:color="000000"/>
              <w:right w:val="single" w:sz="4" w:space="0" w:color="000000"/>
            </w:tcBorders>
            <w:shd w:val="clear" w:color="auto" w:fill="auto"/>
            <w:vAlign w:val="center"/>
            <w:hideMark/>
          </w:tcPr>
          <w:p w14:paraId="0B30D08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6ABC36E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5192819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7C83A4D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61571A5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659AD78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004AE79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w:t>
            </w:r>
          </w:p>
        </w:tc>
        <w:tc>
          <w:tcPr>
            <w:tcW w:w="749" w:type="dxa"/>
            <w:tcBorders>
              <w:top w:val="nil"/>
              <w:left w:val="nil"/>
              <w:bottom w:val="single" w:sz="4" w:space="0" w:color="000000"/>
              <w:right w:val="single" w:sz="4" w:space="0" w:color="000000"/>
            </w:tcBorders>
            <w:shd w:val="clear" w:color="auto" w:fill="auto"/>
            <w:noWrap/>
            <w:vAlign w:val="center"/>
            <w:hideMark/>
          </w:tcPr>
          <w:p w14:paraId="54A2DF9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noWrap/>
            <w:vAlign w:val="center"/>
            <w:hideMark/>
          </w:tcPr>
          <w:p w14:paraId="0767D6D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0D630237"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411664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350</w:t>
            </w:r>
          </w:p>
        </w:tc>
        <w:tc>
          <w:tcPr>
            <w:tcW w:w="1514" w:type="dxa"/>
            <w:tcBorders>
              <w:top w:val="nil"/>
              <w:left w:val="nil"/>
              <w:bottom w:val="single" w:sz="4" w:space="0" w:color="000000"/>
              <w:right w:val="single" w:sz="4" w:space="0" w:color="000000"/>
            </w:tcBorders>
            <w:shd w:val="clear" w:color="auto" w:fill="auto"/>
            <w:vAlign w:val="center"/>
            <w:hideMark/>
          </w:tcPr>
          <w:p w14:paraId="0010E114"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pungens</w:t>
            </w:r>
            <w:proofErr w:type="spellEnd"/>
            <w:r w:rsidRPr="00A00112">
              <w:rPr>
                <w:rFonts w:ascii="Roboto Condensed Light" w:hAnsi="Roboto Condensed Light" w:cs="Calibri"/>
                <w:i/>
                <w:color w:val="000000"/>
                <w:lang w:eastAsia="cs-CZ"/>
              </w:rPr>
              <w:t>/</w:t>
            </w:r>
          </w:p>
          <w:p w14:paraId="13127787" w14:textId="22976FAB"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color w:val="000000"/>
                <w:lang w:eastAsia="cs-CZ"/>
              </w:rPr>
              <w:t>smrk pichlavý</w:t>
            </w:r>
          </w:p>
        </w:tc>
        <w:tc>
          <w:tcPr>
            <w:tcW w:w="567" w:type="dxa"/>
            <w:tcBorders>
              <w:top w:val="nil"/>
              <w:left w:val="nil"/>
              <w:bottom w:val="single" w:sz="4" w:space="0" w:color="000000"/>
              <w:right w:val="single" w:sz="4" w:space="0" w:color="000000"/>
            </w:tcBorders>
            <w:shd w:val="clear" w:color="auto" w:fill="auto"/>
            <w:vAlign w:val="center"/>
            <w:hideMark/>
          </w:tcPr>
          <w:p w14:paraId="3D6C88F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39,8</w:t>
            </w:r>
          </w:p>
        </w:tc>
        <w:tc>
          <w:tcPr>
            <w:tcW w:w="567" w:type="dxa"/>
            <w:tcBorders>
              <w:top w:val="nil"/>
              <w:left w:val="nil"/>
              <w:bottom w:val="single" w:sz="4" w:space="0" w:color="000000"/>
              <w:right w:val="single" w:sz="4" w:space="0" w:color="000000"/>
            </w:tcBorders>
            <w:shd w:val="clear" w:color="auto" w:fill="auto"/>
            <w:vAlign w:val="center"/>
            <w:hideMark/>
          </w:tcPr>
          <w:p w14:paraId="07D084B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125</w:t>
            </w:r>
          </w:p>
        </w:tc>
        <w:tc>
          <w:tcPr>
            <w:tcW w:w="425" w:type="dxa"/>
            <w:tcBorders>
              <w:top w:val="nil"/>
              <w:left w:val="nil"/>
              <w:bottom w:val="single" w:sz="4" w:space="0" w:color="000000"/>
              <w:right w:val="single" w:sz="4" w:space="0" w:color="000000"/>
            </w:tcBorders>
            <w:shd w:val="clear" w:color="auto" w:fill="auto"/>
            <w:vAlign w:val="center"/>
            <w:hideMark/>
          </w:tcPr>
          <w:p w14:paraId="657F3CE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auto" w:fill="auto"/>
            <w:vAlign w:val="center"/>
            <w:hideMark/>
          </w:tcPr>
          <w:p w14:paraId="5D50A2D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7983F7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56A8E17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27DDAFD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7EB00513"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41BFA3A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6FF66AA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nebezpečí vyvrácení</w:t>
            </w:r>
          </w:p>
        </w:tc>
        <w:tc>
          <w:tcPr>
            <w:tcW w:w="749" w:type="dxa"/>
            <w:tcBorders>
              <w:top w:val="nil"/>
              <w:left w:val="nil"/>
              <w:bottom w:val="single" w:sz="4" w:space="0" w:color="000000"/>
              <w:right w:val="single" w:sz="4" w:space="0" w:color="000000"/>
            </w:tcBorders>
            <w:shd w:val="clear" w:color="auto" w:fill="auto"/>
            <w:noWrap/>
            <w:vAlign w:val="center"/>
            <w:hideMark/>
          </w:tcPr>
          <w:p w14:paraId="5B67585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noWrap/>
            <w:vAlign w:val="center"/>
            <w:hideMark/>
          </w:tcPr>
          <w:p w14:paraId="26B51E9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0FA2176B"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000000" w:fill="FCE4D6"/>
            <w:vAlign w:val="center"/>
            <w:hideMark/>
          </w:tcPr>
          <w:p w14:paraId="2A58A16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351</w:t>
            </w:r>
          </w:p>
        </w:tc>
        <w:tc>
          <w:tcPr>
            <w:tcW w:w="1514" w:type="dxa"/>
            <w:tcBorders>
              <w:top w:val="nil"/>
              <w:left w:val="nil"/>
              <w:bottom w:val="single" w:sz="4" w:space="0" w:color="000000"/>
              <w:right w:val="single" w:sz="4" w:space="0" w:color="000000"/>
            </w:tcBorders>
            <w:shd w:val="clear" w:color="000000" w:fill="FCE4D6"/>
            <w:vAlign w:val="center"/>
            <w:hideMark/>
          </w:tcPr>
          <w:p w14:paraId="25354A82" w14:textId="5A9F91C5"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species</w:t>
            </w:r>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w:t>
            </w:r>
          </w:p>
        </w:tc>
        <w:tc>
          <w:tcPr>
            <w:tcW w:w="567" w:type="dxa"/>
            <w:tcBorders>
              <w:top w:val="nil"/>
              <w:left w:val="nil"/>
              <w:bottom w:val="single" w:sz="4" w:space="0" w:color="000000"/>
              <w:right w:val="single" w:sz="4" w:space="0" w:color="000000"/>
            </w:tcBorders>
            <w:shd w:val="clear" w:color="000000" w:fill="FCE4D6"/>
            <w:vAlign w:val="center"/>
            <w:hideMark/>
          </w:tcPr>
          <w:p w14:paraId="035901B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18,5</w:t>
            </w:r>
          </w:p>
        </w:tc>
        <w:tc>
          <w:tcPr>
            <w:tcW w:w="567" w:type="dxa"/>
            <w:tcBorders>
              <w:top w:val="nil"/>
              <w:left w:val="nil"/>
              <w:bottom w:val="single" w:sz="4" w:space="0" w:color="000000"/>
              <w:right w:val="single" w:sz="4" w:space="0" w:color="000000"/>
            </w:tcBorders>
            <w:shd w:val="clear" w:color="000000" w:fill="FCE4D6"/>
            <w:vAlign w:val="center"/>
            <w:hideMark/>
          </w:tcPr>
          <w:p w14:paraId="08A3A0C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58</w:t>
            </w:r>
          </w:p>
        </w:tc>
        <w:tc>
          <w:tcPr>
            <w:tcW w:w="425" w:type="dxa"/>
            <w:tcBorders>
              <w:top w:val="nil"/>
              <w:left w:val="nil"/>
              <w:bottom w:val="single" w:sz="4" w:space="0" w:color="000000"/>
              <w:right w:val="single" w:sz="4" w:space="0" w:color="000000"/>
            </w:tcBorders>
            <w:shd w:val="clear" w:color="000000" w:fill="FCE4D6"/>
            <w:vAlign w:val="center"/>
            <w:hideMark/>
          </w:tcPr>
          <w:p w14:paraId="085B96D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000000" w:fill="FCE4D6"/>
            <w:vAlign w:val="center"/>
            <w:hideMark/>
          </w:tcPr>
          <w:p w14:paraId="3CB741F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6" w:type="dxa"/>
            <w:tcBorders>
              <w:top w:val="nil"/>
              <w:left w:val="nil"/>
              <w:bottom w:val="single" w:sz="4" w:space="0" w:color="000000"/>
              <w:right w:val="single" w:sz="4" w:space="0" w:color="000000"/>
            </w:tcBorders>
            <w:shd w:val="clear" w:color="000000" w:fill="FCE4D6"/>
            <w:vAlign w:val="center"/>
            <w:hideMark/>
          </w:tcPr>
          <w:p w14:paraId="5D6AD54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000000" w:fill="FCE4D6"/>
            <w:vAlign w:val="center"/>
            <w:hideMark/>
          </w:tcPr>
          <w:p w14:paraId="6686081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000000" w:fill="FCE4D6"/>
            <w:vAlign w:val="center"/>
            <w:hideMark/>
          </w:tcPr>
          <w:p w14:paraId="3EF17D1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000000" w:fill="FCE4D6"/>
            <w:vAlign w:val="center"/>
            <w:hideMark/>
          </w:tcPr>
          <w:p w14:paraId="51591600"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000000" w:fill="FCE4D6"/>
            <w:vAlign w:val="center"/>
            <w:hideMark/>
          </w:tcPr>
          <w:p w14:paraId="61ADE9B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000000" w:fill="FCE4D6"/>
            <w:vAlign w:val="center"/>
            <w:hideMark/>
          </w:tcPr>
          <w:p w14:paraId="67ED25DE"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nebezpečí vyvrácení</w:t>
            </w:r>
          </w:p>
        </w:tc>
        <w:tc>
          <w:tcPr>
            <w:tcW w:w="749" w:type="dxa"/>
            <w:tcBorders>
              <w:top w:val="nil"/>
              <w:left w:val="nil"/>
              <w:bottom w:val="single" w:sz="4" w:space="0" w:color="000000"/>
              <w:right w:val="single" w:sz="4" w:space="0" w:color="000000"/>
            </w:tcBorders>
            <w:shd w:val="clear" w:color="000000" w:fill="FCE4D6"/>
            <w:vAlign w:val="center"/>
            <w:hideMark/>
          </w:tcPr>
          <w:p w14:paraId="0FD29B8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000000" w:fill="FCE4D6"/>
            <w:vAlign w:val="center"/>
            <w:hideMark/>
          </w:tcPr>
          <w:p w14:paraId="1DA64B4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5474BAA3"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586921B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352</w:t>
            </w:r>
          </w:p>
        </w:tc>
        <w:tc>
          <w:tcPr>
            <w:tcW w:w="1514" w:type="dxa"/>
            <w:tcBorders>
              <w:top w:val="nil"/>
              <w:left w:val="nil"/>
              <w:bottom w:val="single" w:sz="4" w:space="0" w:color="000000"/>
              <w:right w:val="single" w:sz="4" w:space="0" w:color="000000"/>
            </w:tcBorders>
            <w:shd w:val="clear" w:color="auto" w:fill="auto"/>
            <w:vAlign w:val="center"/>
            <w:hideMark/>
          </w:tcPr>
          <w:p w14:paraId="543E3128" w14:textId="67C21AE2"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nigra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borovice černá</w:t>
            </w:r>
          </w:p>
        </w:tc>
        <w:tc>
          <w:tcPr>
            <w:tcW w:w="567" w:type="dxa"/>
            <w:tcBorders>
              <w:top w:val="nil"/>
              <w:left w:val="nil"/>
              <w:bottom w:val="single" w:sz="4" w:space="0" w:color="000000"/>
              <w:right w:val="single" w:sz="4" w:space="0" w:color="000000"/>
            </w:tcBorders>
            <w:shd w:val="clear" w:color="auto" w:fill="auto"/>
            <w:vAlign w:val="center"/>
            <w:hideMark/>
          </w:tcPr>
          <w:p w14:paraId="5BF6745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35,0</w:t>
            </w:r>
          </w:p>
        </w:tc>
        <w:tc>
          <w:tcPr>
            <w:tcW w:w="567" w:type="dxa"/>
            <w:tcBorders>
              <w:top w:val="nil"/>
              <w:left w:val="nil"/>
              <w:bottom w:val="single" w:sz="4" w:space="0" w:color="000000"/>
              <w:right w:val="single" w:sz="4" w:space="0" w:color="000000"/>
            </w:tcBorders>
            <w:shd w:val="clear" w:color="auto" w:fill="auto"/>
            <w:vAlign w:val="center"/>
            <w:hideMark/>
          </w:tcPr>
          <w:p w14:paraId="18D9466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110</w:t>
            </w:r>
          </w:p>
        </w:tc>
        <w:tc>
          <w:tcPr>
            <w:tcW w:w="425" w:type="dxa"/>
            <w:tcBorders>
              <w:top w:val="nil"/>
              <w:left w:val="nil"/>
              <w:bottom w:val="single" w:sz="4" w:space="0" w:color="000000"/>
              <w:right w:val="single" w:sz="4" w:space="0" w:color="000000"/>
            </w:tcBorders>
            <w:shd w:val="clear" w:color="auto" w:fill="auto"/>
            <w:vAlign w:val="center"/>
            <w:hideMark/>
          </w:tcPr>
          <w:p w14:paraId="626FBF3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auto" w:fill="auto"/>
            <w:vAlign w:val="center"/>
            <w:hideMark/>
          </w:tcPr>
          <w:p w14:paraId="740809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734F667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481C1A3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792752A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3/4</w:t>
            </w:r>
          </w:p>
        </w:tc>
        <w:tc>
          <w:tcPr>
            <w:tcW w:w="1182" w:type="dxa"/>
            <w:tcBorders>
              <w:top w:val="nil"/>
              <w:left w:val="nil"/>
              <w:bottom w:val="single" w:sz="4" w:space="0" w:color="000000"/>
              <w:right w:val="single" w:sz="4" w:space="0" w:color="000000"/>
            </w:tcBorders>
            <w:shd w:val="clear" w:color="auto" w:fill="auto"/>
            <w:vAlign w:val="center"/>
            <w:hideMark/>
          </w:tcPr>
          <w:p w14:paraId="7499B45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47A957E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469D5BE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vychýlená osa kmene; jednostranná koruna v zápoji; prosychá do </w:t>
            </w:r>
            <w:proofErr w:type="gramStart"/>
            <w:r w:rsidRPr="00180CF6">
              <w:rPr>
                <w:rFonts w:ascii="Roboto Condensed Light" w:hAnsi="Roboto Condensed Light" w:cs="Calibri"/>
                <w:color w:val="000000"/>
                <w:lang w:eastAsia="cs-CZ"/>
              </w:rPr>
              <w:t>20%</w:t>
            </w:r>
            <w:proofErr w:type="gramEnd"/>
          </w:p>
        </w:tc>
        <w:tc>
          <w:tcPr>
            <w:tcW w:w="749" w:type="dxa"/>
            <w:tcBorders>
              <w:top w:val="nil"/>
              <w:left w:val="nil"/>
              <w:bottom w:val="single" w:sz="4" w:space="0" w:color="000000"/>
              <w:right w:val="single" w:sz="4" w:space="0" w:color="000000"/>
            </w:tcBorders>
            <w:shd w:val="clear" w:color="auto" w:fill="auto"/>
            <w:noWrap/>
            <w:vAlign w:val="center"/>
            <w:hideMark/>
          </w:tcPr>
          <w:p w14:paraId="1DDCA9B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noWrap/>
            <w:vAlign w:val="center"/>
            <w:hideMark/>
          </w:tcPr>
          <w:p w14:paraId="35673BF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51E58CC2" w14:textId="77777777" w:rsidTr="00744D53">
        <w:trPr>
          <w:trHeight w:val="900"/>
        </w:trPr>
        <w:tc>
          <w:tcPr>
            <w:tcW w:w="461" w:type="dxa"/>
            <w:tcBorders>
              <w:top w:val="nil"/>
              <w:left w:val="single" w:sz="4" w:space="0" w:color="000000"/>
              <w:bottom w:val="single" w:sz="4" w:space="0" w:color="000000"/>
              <w:right w:val="single" w:sz="4" w:space="0" w:color="000000"/>
            </w:tcBorders>
            <w:shd w:val="clear" w:color="000000" w:fill="FCE4D6"/>
            <w:vAlign w:val="center"/>
            <w:hideMark/>
          </w:tcPr>
          <w:p w14:paraId="1D28F0B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353</w:t>
            </w:r>
          </w:p>
        </w:tc>
        <w:tc>
          <w:tcPr>
            <w:tcW w:w="1514" w:type="dxa"/>
            <w:tcBorders>
              <w:top w:val="nil"/>
              <w:left w:val="nil"/>
              <w:bottom w:val="single" w:sz="4" w:space="0" w:color="000000"/>
              <w:right w:val="single" w:sz="4" w:space="0" w:color="000000"/>
            </w:tcBorders>
            <w:shd w:val="clear" w:color="000000" w:fill="FCE4D6"/>
            <w:vAlign w:val="center"/>
            <w:hideMark/>
          </w:tcPr>
          <w:p w14:paraId="46A816E4" w14:textId="666F9C45"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 ztepilý</w:t>
            </w:r>
          </w:p>
        </w:tc>
        <w:tc>
          <w:tcPr>
            <w:tcW w:w="567" w:type="dxa"/>
            <w:tcBorders>
              <w:top w:val="nil"/>
              <w:left w:val="nil"/>
              <w:bottom w:val="single" w:sz="4" w:space="0" w:color="000000"/>
              <w:right w:val="single" w:sz="4" w:space="0" w:color="000000"/>
            </w:tcBorders>
            <w:shd w:val="clear" w:color="000000" w:fill="FCE4D6"/>
            <w:vAlign w:val="center"/>
            <w:hideMark/>
          </w:tcPr>
          <w:p w14:paraId="724968F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30,3</w:t>
            </w:r>
          </w:p>
        </w:tc>
        <w:tc>
          <w:tcPr>
            <w:tcW w:w="567" w:type="dxa"/>
            <w:tcBorders>
              <w:top w:val="nil"/>
              <w:left w:val="nil"/>
              <w:bottom w:val="single" w:sz="4" w:space="0" w:color="000000"/>
              <w:right w:val="single" w:sz="4" w:space="0" w:color="000000"/>
            </w:tcBorders>
            <w:shd w:val="clear" w:color="000000" w:fill="FCE4D6"/>
            <w:vAlign w:val="center"/>
            <w:hideMark/>
          </w:tcPr>
          <w:p w14:paraId="054BFDB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95</w:t>
            </w:r>
          </w:p>
        </w:tc>
        <w:tc>
          <w:tcPr>
            <w:tcW w:w="425" w:type="dxa"/>
            <w:tcBorders>
              <w:top w:val="nil"/>
              <w:left w:val="nil"/>
              <w:bottom w:val="single" w:sz="4" w:space="0" w:color="000000"/>
              <w:right w:val="single" w:sz="4" w:space="0" w:color="000000"/>
            </w:tcBorders>
            <w:shd w:val="clear" w:color="000000" w:fill="FCE4D6"/>
            <w:vAlign w:val="center"/>
            <w:hideMark/>
          </w:tcPr>
          <w:p w14:paraId="4F51C57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w:t>
            </w:r>
          </w:p>
        </w:tc>
        <w:tc>
          <w:tcPr>
            <w:tcW w:w="425" w:type="dxa"/>
            <w:tcBorders>
              <w:top w:val="nil"/>
              <w:left w:val="nil"/>
              <w:bottom w:val="single" w:sz="4" w:space="0" w:color="000000"/>
              <w:right w:val="single" w:sz="4" w:space="0" w:color="000000"/>
            </w:tcBorders>
            <w:shd w:val="clear" w:color="000000" w:fill="FCE4D6"/>
            <w:vAlign w:val="center"/>
            <w:hideMark/>
          </w:tcPr>
          <w:p w14:paraId="0F11AB4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6" w:type="dxa"/>
            <w:tcBorders>
              <w:top w:val="nil"/>
              <w:left w:val="nil"/>
              <w:bottom w:val="single" w:sz="4" w:space="0" w:color="000000"/>
              <w:right w:val="single" w:sz="4" w:space="0" w:color="000000"/>
            </w:tcBorders>
            <w:shd w:val="clear" w:color="000000" w:fill="FCE4D6"/>
            <w:vAlign w:val="center"/>
            <w:hideMark/>
          </w:tcPr>
          <w:p w14:paraId="33E52B2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000000" w:fill="FCE4D6"/>
            <w:vAlign w:val="center"/>
            <w:hideMark/>
          </w:tcPr>
          <w:p w14:paraId="79B50E8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000000" w:fill="FCE4D6"/>
            <w:vAlign w:val="center"/>
            <w:hideMark/>
          </w:tcPr>
          <w:p w14:paraId="31FBDE1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000000" w:fill="FCE4D6"/>
            <w:vAlign w:val="center"/>
            <w:hideMark/>
          </w:tcPr>
          <w:p w14:paraId="2684BC8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000000" w:fill="FCE4D6"/>
            <w:vAlign w:val="center"/>
            <w:hideMark/>
          </w:tcPr>
          <w:p w14:paraId="4D405CA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000000" w:fill="FCE4D6"/>
            <w:vAlign w:val="center"/>
            <w:hideMark/>
          </w:tcPr>
          <w:p w14:paraId="392F70EC"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nebezpečí vyvrácení</w:t>
            </w:r>
          </w:p>
        </w:tc>
        <w:tc>
          <w:tcPr>
            <w:tcW w:w="749" w:type="dxa"/>
            <w:tcBorders>
              <w:top w:val="nil"/>
              <w:left w:val="nil"/>
              <w:bottom w:val="single" w:sz="4" w:space="0" w:color="000000"/>
              <w:right w:val="single" w:sz="4" w:space="0" w:color="000000"/>
            </w:tcBorders>
            <w:shd w:val="clear" w:color="000000" w:fill="FCE4D6"/>
            <w:vAlign w:val="center"/>
            <w:hideMark/>
          </w:tcPr>
          <w:p w14:paraId="6C0BEA0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000000" w:fill="FCE4D6"/>
            <w:vAlign w:val="center"/>
            <w:hideMark/>
          </w:tcPr>
          <w:p w14:paraId="201E9FC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4D3767AD" w14:textId="77777777" w:rsidTr="00744D53">
        <w:trPr>
          <w:trHeight w:val="3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6E55D0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354</w:t>
            </w:r>
          </w:p>
        </w:tc>
        <w:tc>
          <w:tcPr>
            <w:tcW w:w="1514" w:type="dxa"/>
            <w:tcBorders>
              <w:top w:val="nil"/>
              <w:left w:val="nil"/>
              <w:bottom w:val="single" w:sz="4" w:space="0" w:color="000000"/>
              <w:right w:val="single" w:sz="4" w:space="0" w:color="000000"/>
            </w:tcBorders>
            <w:shd w:val="clear" w:color="auto" w:fill="auto"/>
            <w:vAlign w:val="center"/>
            <w:hideMark/>
          </w:tcPr>
          <w:p w14:paraId="6D1AAFC6" w14:textId="1EBCE51C" w:rsidR="00A00112" w:rsidRPr="00A00112" w:rsidRDefault="00A00112" w:rsidP="00671ED5">
            <w:pPr>
              <w:rPr>
                <w:rFonts w:ascii="Roboto Condensed Light" w:hAnsi="Roboto Condensed Light" w:cs="Calibri"/>
                <w:color w:val="000000"/>
                <w:lang w:eastAsia="cs-CZ"/>
              </w:rPr>
            </w:pPr>
            <w:proofErr w:type="spellStart"/>
            <w:r w:rsidRPr="00A00112">
              <w:rPr>
                <w:rFonts w:ascii="Roboto Condensed Light" w:hAnsi="Roboto Condensed Light" w:cs="Calibri"/>
                <w:i/>
                <w:color w:val="000000"/>
                <w:lang w:eastAsia="cs-CZ"/>
              </w:rPr>
              <w:t>Tilia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cordata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lípa srdčitá</w:t>
            </w:r>
          </w:p>
        </w:tc>
        <w:tc>
          <w:tcPr>
            <w:tcW w:w="567" w:type="dxa"/>
            <w:tcBorders>
              <w:top w:val="nil"/>
              <w:left w:val="nil"/>
              <w:bottom w:val="single" w:sz="4" w:space="0" w:color="000000"/>
              <w:right w:val="single" w:sz="4" w:space="0" w:color="000000"/>
            </w:tcBorders>
            <w:shd w:val="clear" w:color="auto" w:fill="auto"/>
            <w:vAlign w:val="center"/>
            <w:hideMark/>
          </w:tcPr>
          <w:p w14:paraId="3CD3920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24,2</w:t>
            </w:r>
          </w:p>
        </w:tc>
        <w:tc>
          <w:tcPr>
            <w:tcW w:w="567" w:type="dxa"/>
            <w:tcBorders>
              <w:top w:val="nil"/>
              <w:left w:val="nil"/>
              <w:bottom w:val="single" w:sz="4" w:space="0" w:color="000000"/>
              <w:right w:val="single" w:sz="4" w:space="0" w:color="000000"/>
            </w:tcBorders>
            <w:shd w:val="clear" w:color="auto" w:fill="auto"/>
            <w:vAlign w:val="center"/>
            <w:hideMark/>
          </w:tcPr>
          <w:p w14:paraId="1B95609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76</w:t>
            </w:r>
          </w:p>
        </w:tc>
        <w:tc>
          <w:tcPr>
            <w:tcW w:w="425" w:type="dxa"/>
            <w:tcBorders>
              <w:top w:val="nil"/>
              <w:left w:val="nil"/>
              <w:bottom w:val="single" w:sz="4" w:space="0" w:color="000000"/>
              <w:right w:val="single" w:sz="4" w:space="0" w:color="000000"/>
            </w:tcBorders>
            <w:shd w:val="clear" w:color="auto" w:fill="auto"/>
            <w:vAlign w:val="center"/>
            <w:hideMark/>
          </w:tcPr>
          <w:p w14:paraId="4CA7897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5250DFA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03A0486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37068F9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11BFEE4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0B24B96B"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1AE9E40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000000"/>
              <w:right w:val="single" w:sz="4" w:space="0" w:color="000000"/>
            </w:tcBorders>
            <w:shd w:val="clear" w:color="auto" w:fill="auto"/>
            <w:vAlign w:val="center"/>
            <w:hideMark/>
          </w:tcPr>
          <w:p w14:paraId="19DD0C07"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tlaková vidlice</w:t>
            </w:r>
          </w:p>
        </w:tc>
        <w:tc>
          <w:tcPr>
            <w:tcW w:w="749" w:type="dxa"/>
            <w:tcBorders>
              <w:top w:val="nil"/>
              <w:left w:val="nil"/>
              <w:bottom w:val="single" w:sz="4" w:space="0" w:color="000000"/>
              <w:right w:val="single" w:sz="4" w:space="0" w:color="000000"/>
            </w:tcBorders>
            <w:shd w:val="clear" w:color="auto" w:fill="auto"/>
            <w:vAlign w:val="center"/>
            <w:hideMark/>
          </w:tcPr>
          <w:p w14:paraId="5023203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6E97B63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bl>
    <w:p w14:paraId="726E0C72" w14:textId="77777777" w:rsidR="003F7914" w:rsidRDefault="003F7914">
      <w:r>
        <w:br w:type="page"/>
      </w:r>
    </w:p>
    <w:tbl>
      <w:tblPr>
        <w:tblW w:w="9488" w:type="dxa"/>
        <w:tblInd w:w="5" w:type="dxa"/>
        <w:tblLayout w:type="fixed"/>
        <w:tblCellMar>
          <w:left w:w="70" w:type="dxa"/>
          <w:right w:w="70" w:type="dxa"/>
        </w:tblCellMar>
        <w:tblLook w:val="04A0" w:firstRow="1" w:lastRow="0" w:firstColumn="1" w:lastColumn="0" w:noHBand="0" w:noVBand="1"/>
      </w:tblPr>
      <w:tblGrid>
        <w:gridCol w:w="461"/>
        <w:gridCol w:w="1514"/>
        <w:gridCol w:w="567"/>
        <w:gridCol w:w="567"/>
        <w:gridCol w:w="425"/>
        <w:gridCol w:w="425"/>
        <w:gridCol w:w="426"/>
        <w:gridCol w:w="425"/>
        <w:gridCol w:w="425"/>
        <w:gridCol w:w="1182"/>
        <w:gridCol w:w="377"/>
        <w:gridCol w:w="1378"/>
        <w:gridCol w:w="749"/>
        <w:gridCol w:w="567"/>
      </w:tblGrid>
      <w:tr w:rsidR="00324D69" w:rsidRPr="00180CF6" w14:paraId="7541B510" w14:textId="77777777" w:rsidTr="003F7914">
        <w:trPr>
          <w:trHeight w:val="1200"/>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3B20" w14:textId="2E9A59A6"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lastRenderedPageBreak/>
              <w:t>355</w:t>
            </w: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62E51" w14:textId="059D656F" w:rsidR="00A00112" w:rsidRPr="00A00112" w:rsidRDefault="00A00112" w:rsidP="00671ED5">
            <w:pPr>
              <w:rPr>
                <w:rFonts w:ascii="Roboto Condensed Light" w:hAnsi="Roboto Condensed Light" w:cs="Calibr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42D9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31,8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B0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EE2E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3552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75BB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74AF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2948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F9D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EED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9B037"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slabé olistění; strom s krátkodobou perspektivou (do cca 10 let) – nutno pravidelně kontrolovat</w:t>
            </w: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E13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2779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7CE318D6" w14:textId="77777777" w:rsidTr="003F7914">
        <w:trPr>
          <w:trHeight w:val="1500"/>
        </w:trPr>
        <w:tc>
          <w:tcPr>
            <w:tcW w:w="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74CC1A4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356</w:t>
            </w:r>
          </w:p>
        </w:tc>
        <w:tc>
          <w:tcPr>
            <w:tcW w:w="1514" w:type="dxa"/>
            <w:tcBorders>
              <w:top w:val="single" w:sz="4" w:space="0" w:color="auto"/>
              <w:left w:val="nil"/>
              <w:bottom w:val="single" w:sz="4" w:space="0" w:color="000000"/>
              <w:right w:val="single" w:sz="4" w:space="0" w:color="000000"/>
            </w:tcBorders>
            <w:shd w:val="clear" w:color="auto" w:fill="auto"/>
            <w:vAlign w:val="center"/>
            <w:hideMark/>
          </w:tcPr>
          <w:p w14:paraId="5518EC2F" w14:textId="6EA3D488"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328D25F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30,3</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6BF67A5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95</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69BFBD2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7BC997C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6" w:type="dxa"/>
            <w:tcBorders>
              <w:top w:val="single" w:sz="4" w:space="0" w:color="auto"/>
              <w:left w:val="nil"/>
              <w:bottom w:val="single" w:sz="4" w:space="0" w:color="000000"/>
              <w:right w:val="single" w:sz="4" w:space="0" w:color="000000"/>
            </w:tcBorders>
            <w:shd w:val="clear" w:color="auto" w:fill="auto"/>
            <w:vAlign w:val="center"/>
            <w:hideMark/>
          </w:tcPr>
          <w:p w14:paraId="7FD18A9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24BF555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5B38EBC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auto"/>
              <w:left w:val="nil"/>
              <w:bottom w:val="single" w:sz="4" w:space="0" w:color="000000"/>
              <w:right w:val="single" w:sz="4" w:space="0" w:color="000000"/>
            </w:tcBorders>
            <w:shd w:val="clear" w:color="auto" w:fill="auto"/>
            <w:vAlign w:val="center"/>
            <w:hideMark/>
          </w:tcPr>
          <w:p w14:paraId="31B9111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single" w:sz="4" w:space="0" w:color="auto"/>
              <w:left w:val="nil"/>
              <w:bottom w:val="single" w:sz="4" w:space="0" w:color="000000"/>
              <w:right w:val="single" w:sz="4" w:space="0" w:color="000000"/>
            </w:tcBorders>
            <w:shd w:val="clear" w:color="auto" w:fill="auto"/>
            <w:vAlign w:val="center"/>
            <w:hideMark/>
          </w:tcPr>
          <w:p w14:paraId="23D1B89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single" w:sz="4" w:space="0" w:color="auto"/>
              <w:left w:val="nil"/>
              <w:bottom w:val="single" w:sz="4" w:space="0" w:color="000000"/>
              <w:right w:val="single" w:sz="4" w:space="0" w:color="000000"/>
            </w:tcBorders>
            <w:shd w:val="clear" w:color="auto" w:fill="auto"/>
            <w:vAlign w:val="center"/>
            <w:hideMark/>
          </w:tcPr>
          <w:p w14:paraId="3FA3176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slabé olistění; strom s krátkodobou perspektivou (do cca 10 let) – nutno pravidelně kontrolovat</w:t>
            </w:r>
          </w:p>
        </w:tc>
        <w:tc>
          <w:tcPr>
            <w:tcW w:w="749" w:type="dxa"/>
            <w:tcBorders>
              <w:top w:val="single" w:sz="4" w:space="0" w:color="auto"/>
              <w:left w:val="nil"/>
              <w:bottom w:val="single" w:sz="4" w:space="0" w:color="000000"/>
              <w:right w:val="single" w:sz="4" w:space="0" w:color="000000"/>
            </w:tcBorders>
            <w:shd w:val="clear" w:color="auto" w:fill="auto"/>
            <w:noWrap/>
            <w:vAlign w:val="center"/>
            <w:hideMark/>
          </w:tcPr>
          <w:p w14:paraId="6EC68EA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14:paraId="525AB5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11429DF8" w14:textId="77777777" w:rsidTr="003F7914">
        <w:trPr>
          <w:trHeight w:val="12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2F3CBAE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357</w:t>
            </w:r>
          </w:p>
        </w:tc>
        <w:tc>
          <w:tcPr>
            <w:tcW w:w="1514" w:type="dxa"/>
            <w:tcBorders>
              <w:top w:val="nil"/>
              <w:left w:val="nil"/>
              <w:bottom w:val="single" w:sz="4" w:space="0" w:color="000000"/>
              <w:right w:val="single" w:sz="4" w:space="0" w:color="000000"/>
            </w:tcBorders>
            <w:shd w:val="clear" w:color="auto" w:fill="auto"/>
            <w:vAlign w:val="center"/>
            <w:hideMark/>
          </w:tcPr>
          <w:p w14:paraId="47DA54BB" w14:textId="64FBAF9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503A185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25,5</w:t>
            </w:r>
          </w:p>
        </w:tc>
        <w:tc>
          <w:tcPr>
            <w:tcW w:w="567" w:type="dxa"/>
            <w:tcBorders>
              <w:top w:val="nil"/>
              <w:left w:val="nil"/>
              <w:bottom w:val="single" w:sz="4" w:space="0" w:color="000000"/>
              <w:right w:val="single" w:sz="4" w:space="0" w:color="000000"/>
            </w:tcBorders>
            <w:shd w:val="clear" w:color="auto" w:fill="auto"/>
            <w:vAlign w:val="center"/>
            <w:hideMark/>
          </w:tcPr>
          <w:p w14:paraId="5FC5128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80</w:t>
            </w:r>
          </w:p>
        </w:tc>
        <w:tc>
          <w:tcPr>
            <w:tcW w:w="425" w:type="dxa"/>
            <w:tcBorders>
              <w:top w:val="nil"/>
              <w:left w:val="nil"/>
              <w:bottom w:val="single" w:sz="4" w:space="0" w:color="000000"/>
              <w:right w:val="single" w:sz="4" w:space="0" w:color="000000"/>
            </w:tcBorders>
            <w:shd w:val="clear" w:color="auto" w:fill="auto"/>
            <w:vAlign w:val="center"/>
            <w:hideMark/>
          </w:tcPr>
          <w:p w14:paraId="2663C89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5D1307A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3E19270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65FAE21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64C0DFE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56598BC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4455729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1D1913D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puklina na kmeni; strom s krátkodobou perspektivou (do cca 10 let) – nutno pravidelně kontrolovat</w:t>
            </w:r>
          </w:p>
        </w:tc>
        <w:tc>
          <w:tcPr>
            <w:tcW w:w="749" w:type="dxa"/>
            <w:tcBorders>
              <w:top w:val="nil"/>
              <w:left w:val="nil"/>
              <w:bottom w:val="single" w:sz="4" w:space="0" w:color="000000"/>
              <w:right w:val="single" w:sz="4" w:space="0" w:color="000000"/>
            </w:tcBorders>
            <w:shd w:val="clear" w:color="auto" w:fill="auto"/>
            <w:noWrap/>
            <w:vAlign w:val="center"/>
            <w:hideMark/>
          </w:tcPr>
          <w:p w14:paraId="661C1AC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noWrap/>
            <w:vAlign w:val="center"/>
            <w:hideMark/>
          </w:tcPr>
          <w:p w14:paraId="5F3BB95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1CE35EFE" w14:textId="77777777" w:rsidTr="003F7914">
        <w:trPr>
          <w:trHeight w:val="15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43B2F8A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358</w:t>
            </w:r>
          </w:p>
        </w:tc>
        <w:tc>
          <w:tcPr>
            <w:tcW w:w="1514" w:type="dxa"/>
            <w:tcBorders>
              <w:top w:val="nil"/>
              <w:left w:val="nil"/>
              <w:bottom w:val="single" w:sz="4" w:space="0" w:color="000000"/>
              <w:right w:val="single" w:sz="4" w:space="0" w:color="000000"/>
            </w:tcBorders>
            <w:shd w:val="clear" w:color="auto" w:fill="auto"/>
            <w:vAlign w:val="center"/>
            <w:hideMark/>
          </w:tcPr>
          <w:p w14:paraId="43F9018B" w14:textId="6B9C1648"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69FB4D5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26,4</w:t>
            </w:r>
          </w:p>
        </w:tc>
        <w:tc>
          <w:tcPr>
            <w:tcW w:w="567" w:type="dxa"/>
            <w:tcBorders>
              <w:top w:val="nil"/>
              <w:left w:val="nil"/>
              <w:bottom w:val="single" w:sz="4" w:space="0" w:color="000000"/>
              <w:right w:val="single" w:sz="4" w:space="0" w:color="000000"/>
            </w:tcBorders>
            <w:shd w:val="clear" w:color="auto" w:fill="auto"/>
            <w:vAlign w:val="center"/>
            <w:hideMark/>
          </w:tcPr>
          <w:p w14:paraId="68D209D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83</w:t>
            </w:r>
          </w:p>
        </w:tc>
        <w:tc>
          <w:tcPr>
            <w:tcW w:w="425" w:type="dxa"/>
            <w:tcBorders>
              <w:top w:val="nil"/>
              <w:left w:val="nil"/>
              <w:bottom w:val="single" w:sz="4" w:space="0" w:color="000000"/>
              <w:right w:val="single" w:sz="4" w:space="0" w:color="000000"/>
            </w:tcBorders>
            <w:shd w:val="clear" w:color="auto" w:fill="auto"/>
            <w:vAlign w:val="center"/>
            <w:hideMark/>
          </w:tcPr>
          <w:p w14:paraId="5CCF9E9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w:t>
            </w:r>
          </w:p>
        </w:tc>
        <w:tc>
          <w:tcPr>
            <w:tcW w:w="425" w:type="dxa"/>
            <w:tcBorders>
              <w:top w:val="nil"/>
              <w:left w:val="nil"/>
              <w:bottom w:val="single" w:sz="4" w:space="0" w:color="000000"/>
              <w:right w:val="single" w:sz="4" w:space="0" w:color="000000"/>
            </w:tcBorders>
            <w:shd w:val="clear" w:color="auto" w:fill="auto"/>
            <w:vAlign w:val="center"/>
            <w:hideMark/>
          </w:tcPr>
          <w:p w14:paraId="240511B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6" w:type="dxa"/>
            <w:tcBorders>
              <w:top w:val="nil"/>
              <w:left w:val="nil"/>
              <w:bottom w:val="single" w:sz="4" w:space="0" w:color="000000"/>
              <w:right w:val="single" w:sz="4" w:space="0" w:color="000000"/>
            </w:tcBorders>
            <w:shd w:val="clear" w:color="auto" w:fill="auto"/>
            <w:vAlign w:val="center"/>
            <w:hideMark/>
          </w:tcPr>
          <w:p w14:paraId="7185EFD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3A4F4B8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0F11188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1DE73D3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4B23A9E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323A4E6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pokroucený růst; strom s krátkodobou perspektivou (do cca 10 let) – nutno pravidelně kontrolovat</w:t>
            </w:r>
          </w:p>
        </w:tc>
        <w:tc>
          <w:tcPr>
            <w:tcW w:w="749" w:type="dxa"/>
            <w:tcBorders>
              <w:top w:val="nil"/>
              <w:left w:val="nil"/>
              <w:bottom w:val="single" w:sz="4" w:space="0" w:color="000000"/>
              <w:right w:val="single" w:sz="4" w:space="0" w:color="000000"/>
            </w:tcBorders>
            <w:shd w:val="clear" w:color="auto" w:fill="auto"/>
            <w:noWrap/>
            <w:vAlign w:val="center"/>
            <w:hideMark/>
          </w:tcPr>
          <w:p w14:paraId="01DF6BF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noWrap/>
            <w:vAlign w:val="center"/>
            <w:hideMark/>
          </w:tcPr>
          <w:p w14:paraId="733D975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5874C382" w14:textId="77777777" w:rsidTr="003F7914">
        <w:trPr>
          <w:trHeight w:val="12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59BFE8D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359</w:t>
            </w:r>
          </w:p>
        </w:tc>
        <w:tc>
          <w:tcPr>
            <w:tcW w:w="1514" w:type="dxa"/>
            <w:tcBorders>
              <w:top w:val="nil"/>
              <w:left w:val="nil"/>
              <w:bottom w:val="single" w:sz="4" w:space="0" w:color="000000"/>
              <w:right w:val="single" w:sz="4" w:space="0" w:color="000000"/>
            </w:tcBorders>
            <w:shd w:val="clear" w:color="auto" w:fill="auto"/>
            <w:vAlign w:val="center"/>
            <w:hideMark/>
          </w:tcPr>
          <w:p w14:paraId="3254BDFA" w14:textId="672BE55A" w:rsidR="00A00112" w:rsidRPr="00A00112" w:rsidRDefault="00A00112" w:rsidP="00671ED5">
            <w:pPr>
              <w:rPr>
                <w:rFonts w:ascii="Roboto Condensed Light" w:hAnsi="Roboto Condensed Light" w:cs="Calibri"/>
                <w:color w:val="000000"/>
                <w:lang w:eastAsia="cs-CZ"/>
              </w:rPr>
            </w:pPr>
            <w:proofErr w:type="spellStart"/>
            <w:r w:rsidRPr="00A00112">
              <w:rPr>
                <w:rFonts w:ascii="Roboto Condensed Light" w:hAnsi="Roboto Condensed Light" w:cs="Calibri"/>
                <w:i/>
                <w:color w:val="000000"/>
                <w:lang w:eastAsia="cs-CZ"/>
              </w:rPr>
              <w:t>Sorbus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aucuparia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jeřáb ptačí</w:t>
            </w:r>
          </w:p>
        </w:tc>
        <w:tc>
          <w:tcPr>
            <w:tcW w:w="567" w:type="dxa"/>
            <w:tcBorders>
              <w:top w:val="nil"/>
              <w:left w:val="nil"/>
              <w:bottom w:val="single" w:sz="4" w:space="0" w:color="000000"/>
              <w:right w:val="single" w:sz="4" w:space="0" w:color="000000"/>
            </w:tcBorders>
            <w:shd w:val="clear" w:color="auto" w:fill="auto"/>
            <w:vAlign w:val="center"/>
            <w:hideMark/>
          </w:tcPr>
          <w:p w14:paraId="073709E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49,7</w:t>
            </w:r>
          </w:p>
        </w:tc>
        <w:tc>
          <w:tcPr>
            <w:tcW w:w="567" w:type="dxa"/>
            <w:tcBorders>
              <w:top w:val="nil"/>
              <w:left w:val="nil"/>
              <w:bottom w:val="single" w:sz="4" w:space="0" w:color="000000"/>
              <w:right w:val="single" w:sz="4" w:space="0" w:color="000000"/>
            </w:tcBorders>
            <w:shd w:val="clear" w:color="auto" w:fill="auto"/>
            <w:vAlign w:val="center"/>
            <w:hideMark/>
          </w:tcPr>
          <w:p w14:paraId="65844C0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156</w:t>
            </w:r>
          </w:p>
        </w:tc>
        <w:tc>
          <w:tcPr>
            <w:tcW w:w="425" w:type="dxa"/>
            <w:tcBorders>
              <w:top w:val="nil"/>
              <w:left w:val="nil"/>
              <w:bottom w:val="single" w:sz="4" w:space="0" w:color="000000"/>
              <w:right w:val="single" w:sz="4" w:space="0" w:color="000000"/>
            </w:tcBorders>
            <w:shd w:val="clear" w:color="auto" w:fill="auto"/>
            <w:vAlign w:val="center"/>
            <w:hideMark/>
          </w:tcPr>
          <w:p w14:paraId="1F6538E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0943DA2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1,3</w:t>
            </w:r>
          </w:p>
        </w:tc>
        <w:tc>
          <w:tcPr>
            <w:tcW w:w="426" w:type="dxa"/>
            <w:tcBorders>
              <w:top w:val="nil"/>
              <w:left w:val="nil"/>
              <w:bottom w:val="single" w:sz="4" w:space="0" w:color="000000"/>
              <w:right w:val="single" w:sz="4" w:space="0" w:color="000000"/>
            </w:tcBorders>
            <w:shd w:val="clear" w:color="auto" w:fill="auto"/>
            <w:vAlign w:val="center"/>
            <w:hideMark/>
          </w:tcPr>
          <w:p w14:paraId="0B147F1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2C5C009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608FE1B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0AD33E8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65120C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2/3</w:t>
            </w:r>
          </w:p>
        </w:tc>
        <w:tc>
          <w:tcPr>
            <w:tcW w:w="1378" w:type="dxa"/>
            <w:tcBorders>
              <w:top w:val="nil"/>
              <w:left w:val="nil"/>
              <w:bottom w:val="single" w:sz="4" w:space="0" w:color="000000"/>
              <w:right w:val="single" w:sz="4" w:space="0" w:color="000000"/>
            </w:tcBorders>
            <w:shd w:val="clear" w:color="auto" w:fill="auto"/>
            <w:vAlign w:val="center"/>
            <w:hideMark/>
          </w:tcPr>
          <w:p w14:paraId="006E77E2"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tlakové větvení; větev hrozí vylomením; pahýly po špatně vedeném řezu; redukce větve hrozící vylomením</w:t>
            </w:r>
          </w:p>
        </w:tc>
        <w:tc>
          <w:tcPr>
            <w:tcW w:w="749" w:type="dxa"/>
            <w:tcBorders>
              <w:top w:val="nil"/>
              <w:left w:val="nil"/>
              <w:bottom w:val="single" w:sz="4" w:space="0" w:color="000000"/>
              <w:right w:val="single" w:sz="4" w:space="0" w:color="000000"/>
            </w:tcBorders>
            <w:shd w:val="clear" w:color="auto" w:fill="auto"/>
            <w:vAlign w:val="center"/>
            <w:hideMark/>
          </w:tcPr>
          <w:p w14:paraId="28F9DC6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1488A02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bl>
    <w:p w14:paraId="7320DE02" w14:textId="77777777" w:rsidR="003F7914" w:rsidRDefault="003F7914">
      <w:r>
        <w:br w:type="page"/>
      </w:r>
    </w:p>
    <w:tbl>
      <w:tblPr>
        <w:tblW w:w="9488" w:type="dxa"/>
        <w:tblInd w:w="5" w:type="dxa"/>
        <w:tblLayout w:type="fixed"/>
        <w:tblCellMar>
          <w:left w:w="70" w:type="dxa"/>
          <w:right w:w="70" w:type="dxa"/>
        </w:tblCellMar>
        <w:tblLook w:val="04A0" w:firstRow="1" w:lastRow="0" w:firstColumn="1" w:lastColumn="0" w:noHBand="0" w:noVBand="1"/>
      </w:tblPr>
      <w:tblGrid>
        <w:gridCol w:w="461"/>
        <w:gridCol w:w="1514"/>
        <w:gridCol w:w="567"/>
        <w:gridCol w:w="567"/>
        <w:gridCol w:w="425"/>
        <w:gridCol w:w="425"/>
        <w:gridCol w:w="426"/>
        <w:gridCol w:w="425"/>
        <w:gridCol w:w="425"/>
        <w:gridCol w:w="1182"/>
        <w:gridCol w:w="377"/>
        <w:gridCol w:w="1378"/>
        <w:gridCol w:w="749"/>
        <w:gridCol w:w="567"/>
      </w:tblGrid>
      <w:tr w:rsidR="00324D69" w:rsidRPr="00180CF6" w14:paraId="259F54CF" w14:textId="77777777" w:rsidTr="003F7914">
        <w:trPr>
          <w:trHeight w:val="900"/>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D316D" w14:textId="02E054C6"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lastRenderedPageBreak/>
              <w:t>360</w:t>
            </w: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DE0A3" w14:textId="740FCC61" w:rsidR="00A00112" w:rsidRPr="00A00112" w:rsidRDefault="00A00112" w:rsidP="00671ED5">
            <w:pPr>
              <w:rPr>
                <w:rFonts w:ascii="Roboto Condensed Light" w:hAnsi="Roboto Condensed Light" w:cs="Calibri"/>
                <w:color w:val="000000"/>
                <w:lang w:eastAsia="cs-CZ"/>
              </w:rPr>
            </w:pPr>
            <w:proofErr w:type="spellStart"/>
            <w:r w:rsidRPr="00A00112">
              <w:rPr>
                <w:rFonts w:ascii="Roboto Condensed Light" w:hAnsi="Roboto Condensed Light" w:cs="Calibri"/>
                <w:i/>
                <w:color w:val="000000"/>
                <w:lang w:eastAsia="cs-CZ"/>
              </w:rPr>
              <w:t>Tilia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cordata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lípa srdčitá</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FB5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22,3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26E8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585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0D24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F9FC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285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4D73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205E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E7A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B3C0"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puklina na bázi kmene (20x2 cm); hniloba; poškozená kůra</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D4E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30A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167030C3" w14:textId="77777777" w:rsidTr="003F7914">
        <w:trPr>
          <w:trHeight w:val="1500"/>
        </w:trPr>
        <w:tc>
          <w:tcPr>
            <w:tcW w:w="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C855BB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361</w:t>
            </w:r>
          </w:p>
        </w:tc>
        <w:tc>
          <w:tcPr>
            <w:tcW w:w="1514" w:type="dxa"/>
            <w:tcBorders>
              <w:top w:val="single" w:sz="4" w:space="0" w:color="auto"/>
              <w:left w:val="nil"/>
              <w:bottom w:val="single" w:sz="4" w:space="0" w:color="000000"/>
              <w:right w:val="single" w:sz="4" w:space="0" w:color="000000"/>
            </w:tcBorders>
            <w:shd w:val="clear" w:color="auto" w:fill="auto"/>
            <w:vAlign w:val="center"/>
            <w:hideMark/>
          </w:tcPr>
          <w:p w14:paraId="531B94FA" w14:textId="0D01DAD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002F46E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37,3</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30C0BDB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117</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6D3A606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7392537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6" w:type="dxa"/>
            <w:tcBorders>
              <w:top w:val="single" w:sz="4" w:space="0" w:color="auto"/>
              <w:left w:val="nil"/>
              <w:bottom w:val="single" w:sz="4" w:space="0" w:color="000000"/>
              <w:right w:val="single" w:sz="4" w:space="0" w:color="000000"/>
            </w:tcBorders>
            <w:shd w:val="clear" w:color="auto" w:fill="auto"/>
            <w:vAlign w:val="center"/>
            <w:hideMark/>
          </w:tcPr>
          <w:p w14:paraId="4F99180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3F3AD07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4E5CCAA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auto"/>
              <w:left w:val="nil"/>
              <w:bottom w:val="single" w:sz="4" w:space="0" w:color="000000"/>
              <w:right w:val="single" w:sz="4" w:space="0" w:color="000000"/>
            </w:tcBorders>
            <w:shd w:val="clear" w:color="auto" w:fill="auto"/>
            <w:vAlign w:val="center"/>
            <w:hideMark/>
          </w:tcPr>
          <w:p w14:paraId="58D79647"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nil"/>
              <w:bottom w:val="single" w:sz="4" w:space="0" w:color="000000"/>
              <w:right w:val="single" w:sz="4" w:space="0" w:color="000000"/>
            </w:tcBorders>
            <w:shd w:val="clear" w:color="auto" w:fill="auto"/>
            <w:vAlign w:val="center"/>
            <w:hideMark/>
          </w:tcPr>
          <w:p w14:paraId="61ACF64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single" w:sz="4" w:space="0" w:color="auto"/>
              <w:left w:val="nil"/>
              <w:bottom w:val="single" w:sz="4" w:space="0" w:color="000000"/>
              <w:right w:val="single" w:sz="4" w:space="0" w:color="000000"/>
            </w:tcBorders>
            <w:shd w:val="clear" w:color="auto" w:fill="auto"/>
            <w:vAlign w:val="center"/>
            <w:hideMark/>
          </w:tcPr>
          <w:p w14:paraId="437230B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koruna prosychá cca z 20 </w:t>
            </w:r>
            <w:proofErr w:type="gramStart"/>
            <w:r w:rsidRPr="00180CF6">
              <w:rPr>
                <w:rFonts w:ascii="Roboto Condensed Light" w:hAnsi="Roboto Condensed Light" w:cs="Calibri"/>
                <w:color w:val="000000"/>
                <w:lang w:eastAsia="cs-CZ"/>
              </w:rPr>
              <w:t>% ;</w:t>
            </w:r>
            <w:proofErr w:type="gramEnd"/>
            <w:r w:rsidRPr="00180CF6">
              <w:rPr>
                <w:rFonts w:ascii="Roboto Condensed Light" w:hAnsi="Roboto Condensed Light" w:cs="Calibri"/>
                <w:color w:val="000000"/>
                <w:lang w:eastAsia="cs-CZ"/>
              </w:rPr>
              <w:t xml:space="preserve"> řídké olistění; strom s krátkodobou perspektivou (do cca 5 let) – nutno pravidelně kontrolovat</w:t>
            </w:r>
          </w:p>
        </w:tc>
        <w:tc>
          <w:tcPr>
            <w:tcW w:w="749" w:type="dxa"/>
            <w:tcBorders>
              <w:top w:val="single" w:sz="4" w:space="0" w:color="auto"/>
              <w:left w:val="nil"/>
              <w:bottom w:val="single" w:sz="4" w:space="0" w:color="000000"/>
              <w:right w:val="single" w:sz="4" w:space="0" w:color="000000"/>
            </w:tcBorders>
            <w:shd w:val="clear" w:color="auto" w:fill="auto"/>
            <w:vAlign w:val="center"/>
            <w:hideMark/>
          </w:tcPr>
          <w:p w14:paraId="0EC35AD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7780775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r w:rsidR="00324D69" w:rsidRPr="00180CF6" w14:paraId="163FE0CF" w14:textId="77777777" w:rsidTr="003F7914">
        <w:trPr>
          <w:trHeight w:val="12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690B539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362</w:t>
            </w:r>
          </w:p>
        </w:tc>
        <w:tc>
          <w:tcPr>
            <w:tcW w:w="1514" w:type="dxa"/>
            <w:tcBorders>
              <w:top w:val="nil"/>
              <w:left w:val="nil"/>
              <w:bottom w:val="single" w:sz="4" w:space="0" w:color="000000"/>
              <w:right w:val="single" w:sz="4" w:space="0" w:color="000000"/>
            </w:tcBorders>
            <w:shd w:val="clear" w:color="auto" w:fill="auto"/>
            <w:vAlign w:val="center"/>
            <w:hideMark/>
          </w:tcPr>
          <w:p w14:paraId="7293F019" w14:textId="5F1E95E9"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27B3F9B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28,7</w:t>
            </w:r>
          </w:p>
        </w:tc>
        <w:tc>
          <w:tcPr>
            <w:tcW w:w="567" w:type="dxa"/>
            <w:tcBorders>
              <w:top w:val="nil"/>
              <w:left w:val="nil"/>
              <w:bottom w:val="single" w:sz="4" w:space="0" w:color="000000"/>
              <w:right w:val="single" w:sz="4" w:space="0" w:color="000000"/>
            </w:tcBorders>
            <w:shd w:val="clear" w:color="auto" w:fill="auto"/>
            <w:vAlign w:val="center"/>
            <w:hideMark/>
          </w:tcPr>
          <w:p w14:paraId="3E808CE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90</w:t>
            </w:r>
          </w:p>
        </w:tc>
        <w:tc>
          <w:tcPr>
            <w:tcW w:w="425" w:type="dxa"/>
            <w:tcBorders>
              <w:top w:val="nil"/>
              <w:left w:val="nil"/>
              <w:bottom w:val="single" w:sz="4" w:space="0" w:color="000000"/>
              <w:right w:val="single" w:sz="4" w:space="0" w:color="000000"/>
            </w:tcBorders>
            <w:shd w:val="clear" w:color="auto" w:fill="auto"/>
            <w:vAlign w:val="center"/>
            <w:hideMark/>
          </w:tcPr>
          <w:p w14:paraId="64AA00B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w:t>
            </w:r>
          </w:p>
        </w:tc>
        <w:tc>
          <w:tcPr>
            <w:tcW w:w="425" w:type="dxa"/>
            <w:tcBorders>
              <w:top w:val="nil"/>
              <w:left w:val="nil"/>
              <w:bottom w:val="single" w:sz="4" w:space="0" w:color="000000"/>
              <w:right w:val="single" w:sz="4" w:space="0" w:color="000000"/>
            </w:tcBorders>
            <w:shd w:val="clear" w:color="auto" w:fill="auto"/>
            <w:vAlign w:val="center"/>
            <w:hideMark/>
          </w:tcPr>
          <w:p w14:paraId="68EB1A7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6" w:type="dxa"/>
            <w:tcBorders>
              <w:top w:val="nil"/>
              <w:left w:val="nil"/>
              <w:bottom w:val="single" w:sz="4" w:space="0" w:color="000000"/>
              <w:right w:val="single" w:sz="4" w:space="0" w:color="000000"/>
            </w:tcBorders>
            <w:shd w:val="clear" w:color="auto" w:fill="auto"/>
            <w:vAlign w:val="center"/>
            <w:hideMark/>
          </w:tcPr>
          <w:p w14:paraId="1E623B5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398B4DB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3031993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79D0634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4A7D2B0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3EE97B9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koruna mírně prosychá; je v zápoji; strom s krátkodobou perspektivou (do cca 5 let) – nutno pravidelně kontrolovat</w:t>
            </w:r>
          </w:p>
        </w:tc>
        <w:tc>
          <w:tcPr>
            <w:tcW w:w="749" w:type="dxa"/>
            <w:tcBorders>
              <w:top w:val="nil"/>
              <w:left w:val="nil"/>
              <w:bottom w:val="single" w:sz="4" w:space="0" w:color="000000"/>
              <w:right w:val="single" w:sz="4" w:space="0" w:color="000000"/>
            </w:tcBorders>
            <w:shd w:val="clear" w:color="auto" w:fill="auto"/>
            <w:vAlign w:val="center"/>
            <w:hideMark/>
          </w:tcPr>
          <w:p w14:paraId="1E37695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nil"/>
              <w:left w:val="nil"/>
              <w:bottom w:val="single" w:sz="4" w:space="0" w:color="000000"/>
              <w:right w:val="single" w:sz="4" w:space="0" w:color="000000"/>
            </w:tcBorders>
            <w:shd w:val="clear" w:color="auto" w:fill="auto"/>
            <w:vAlign w:val="center"/>
            <w:hideMark/>
          </w:tcPr>
          <w:p w14:paraId="4ECFD58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r w:rsidR="00324D69" w:rsidRPr="00180CF6" w14:paraId="690141C5"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2BA0183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363</w:t>
            </w:r>
          </w:p>
        </w:tc>
        <w:tc>
          <w:tcPr>
            <w:tcW w:w="1514" w:type="dxa"/>
            <w:tcBorders>
              <w:top w:val="nil"/>
              <w:left w:val="nil"/>
              <w:bottom w:val="single" w:sz="4" w:space="0" w:color="000000"/>
              <w:right w:val="single" w:sz="4" w:space="0" w:color="000000"/>
            </w:tcBorders>
            <w:shd w:val="clear" w:color="auto" w:fill="auto"/>
            <w:vAlign w:val="center"/>
            <w:hideMark/>
          </w:tcPr>
          <w:p w14:paraId="37CE374C" w14:textId="05BCFC5D"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2261FDC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18,5</w:t>
            </w:r>
          </w:p>
        </w:tc>
        <w:tc>
          <w:tcPr>
            <w:tcW w:w="567" w:type="dxa"/>
            <w:tcBorders>
              <w:top w:val="nil"/>
              <w:left w:val="nil"/>
              <w:bottom w:val="single" w:sz="4" w:space="0" w:color="000000"/>
              <w:right w:val="single" w:sz="4" w:space="0" w:color="000000"/>
            </w:tcBorders>
            <w:shd w:val="clear" w:color="auto" w:fill="auto"/>
            <w:vAlign w:val="center"/>
            <w:hideMark/>
          </w:tcPr>
          <w:p w14:paraId="245102E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58</w:t>
            </w:r>
          </w:p>
        </w:tc>
        <w:tc>
          <w:tcPr>
            <w:tcW w:w="425" w:type="dxa"/>
            <w:tcBorders>
              <w:top w:val="nil"/>
              <w:left w:val="nil"/>
              <w:bottom w:val="single" w:sz="4" w:space="0" w:color="000000"/>
              <w:right w:val="single" w:sz="4" w:space="0" w:color="000000"/>
            </w:tcBorders>
            <w:shd w:val="clear" w:color="auto" w:fill="auto"/>
            <w:vAlign w:val="center"/>
            <w:hideMark/>
          </w:tcPr>
          <w:p w14:paraId="52E8077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w:t>
            </w:r>
          </w:p>
        </w:tc>
        <w:tc>
          <w:tcPr>
            <w:tcW w:w="425" w:type="dxa"/>
            <w:tcBorders>
              <w:top w:val="nil"/>
              <w:left w:val="nil"/>
              <w:bottom w:val="single" w:sz="4" w:space="0" w:color="000000"/>
              <w:right w:val="single" w:sz="4" w:space="0" w:color="000000"/>
            </w:tcBorders>
            <w:shd w:val="clear" w:color="auto" w:fill="auto"/>
            <w:vAlign w:val="center"/>
            <w:hideMark/>
          </w:tcPr>
          <w:p w14:paraId="2A7353F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6" w:type="dxa"/>
            <w:tcBorders>
              <w:top w:val="nil"/>
              <w:left w:val="nil"/>
              <w:bottom w:val="single" w:sz="4" w:space="0" w:color="000000"/>
              <w:right w:val="single" w:sz="4" w:space="0" w:color="000000"/>
            </w:tcBorders>
            <w:shd w:val="clear" w:color="auto" w:fill="auto"/>
            <w:vAlign w:val="center"/>
            <w:hideMark/>
          </w:tcPr>
          <w:p w14:paraId="256A297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74C58D2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59C5D41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182" w:type="dxa"/>
            <w:tcBorders>
              <w:top w:val="nil"/>
              <w:left w:val="nil"/>
              <w:bottom w:val="single" w:sz="4" w:space="0" w:color="000000"/>
              <w:right w:val="single" w:sz="4" w:space="0" w:color="000000"/>
            </w:tcBorders>
            <w:shd w:val="clear" w:color="auto" w:fill="auto"/>
            <w:vAlign w:val="center"/>
            <w:hideMark/>
          </w:tcPr>
          <w:p w14:paraId="15670B38"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2D261D0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378" w:type="dxa"/>
            <w:tcBorders>
              <w:top w:val="nil"/>
              <w:left w:val="nil"/>
              <w:bottom w:val="single" w:sz="4" w:space="0" w:color="000000"/>
              <w:right w:val="single" w:sz="4" w:space="0" w:color="000000"/>
            </w:tcBorders>
            <w:shd w:val="clear" w:color="auto" w:fill="auto"/>
            <w:vAlign w:val="center"/>
            <w:hideMark/>
          </w:tcPr>
          <w:p w14:paraId="2A34DD3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suchá</w:t>
            </w:r>
          </w:p>
        </w:tc>
        <w:tc>
          <w:tcPr>
            <w:tcW w:w="749" w:type="dxa"/>
            <w:tcBorders>
              <w:top w:val="nil"/>
              <w:left w:val="nil"/>
              <w:bottom w:val="single" w:sz="4" w:space="0" w:color="000000"/>
              <w:right w:val="single" w:sz="4" w:space="0" w:color="000000"/>
            </w:tcBorders>
            <w:shd w:val="clear" w:color="auto" w:fill="auto"/>
            <w:vAlign w:val="center"/>
            <w:hideMark/>
          </w:tcPr>
          <w:p w14:paraId="4917D6A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3293BE8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215C1771" w14:textId="77777777" w:rsidTr="003F7914">
        <w:trPr>
          <w:trHeight w:val="12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7044FEA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364</w:t>
            </w:r>
          </w:p>
        </w:tc>
        <w:tc>
          <w:tcPr>
            <w:tcW w:w="1514" w:type="dxa"/>
            <w:tcBorders>
              <w:top w:val="nil"/>
              <w:left w:val="nil"/>
              <w:bottom w:val="single" w:sz="4" w:space="0" w:color="000000"/>
              <w:right w:val="single" w:sz="4" w:space="0" w:color="000000"/>
            </w:tcBorders>
            <w:shd w:val="clear" w:color="auto" w:fill="auto"/>
            <w:vAlign w:val="center"/>
            <w:hideMark/>
          </w:tcPr>
          <w:p w14:paraId="21EA2F93" w14:textId="77777777"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i/>
                <w:color w:val="000000"/>
                <w:lang w:eastAsia="cs-CZ"/>
              </w:rPr>
              <w:t>Larix decidua</w:t>
            </w:r>
          </w:p>
        </w:tc>
        <w:tc>
          <w:tcPr>
            <w:tcW w:w="567" w:type="dxa"/>
            <w:tcBorders>
              <w:top w:val="nil"/>
              <w:left w:val="nil"/>
              <w:bottom w:val="single" w:sz="4" w:space="0" w:color="000000"/>
              <w:right w:val="single" w:sz="4" w:space="0" w:color="000000"/>
            </w:tcBorders>
            <w:shd w:val="clear" w:color="auto" w:fill="auto"/>
            <w:vAlign w:val="center"/>
            <w:hideMark/>
          </w:tcPr>
          <w:p w14:paraId="3960CFB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33,4</w:t>
            </w:r>
          </w:p>
        </w:tc>
        <w:tc>
          <w:tcPr>
            <w:tcW w:w="567" w:type="dxa"/>
            <w:tcBorders>
              <w:top w:val="nil"/>
              <w:left w:val="nil"/>
              <w:bottom w:val="single" w:sz="4" w:space="0" w:color="000000"/>
              <w:right w:val="single" w:sz="4" w:space="0" w:color="000000"/>
            </w:tcBorders>
            <w:shd w:val="clear" w:color="auto" w:fill="auto"/>
            <w:vAlign w:val="center"/>
            <w:hideMark/>
          </w:tcPr>
          <w:p w14:paraId="520D74A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105</w:t>
            </w:r>
          </w:p>
        </w:tc>
        <w:tc>
          <w:tcPr>
            <w:tcW w:w="425" w:type="dxa"/>
            <w:tcBorders>
              <w:top w:val="nil"/>
              <w:left w:val="nil"/>
              <w:bottom w:val="single" w:sz="4" w:space="0" w:color="000000"/>
              <w:right w:val="single" w:sz="4" w:space="0" w:color="000000"/>
            </w:tcBorders>
            <w:shd w:val="clear" w:color="auto" w:fill="auto"/>
            <w:vAlign w:val="center"/>
            <w:hideMark/>
          </w:tcPr>
          <w:p w14:paraId="6941D87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1E1AB30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6" w:type="dxa"/>
            <w:tcBorders>
              <w:top w:val="nil"/>
              <w:left w:val="nil"/>
              <w:bottom w:val="single" w:sz="4" w:space="0" w:color="000000"/>
              <w:right w:val="single" w:sz="4" w:space="0" w:color="000000"/>
            </w:tcBorders>
            <w:shd w:val="clear" w:color="auto" w:fill="auto"/>
            <w:vAlign w:val="center"/>
            <w:hideMark/>
          </w:tcPr>
          <w:p w14:paraId="01533DA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71702FC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77E549B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324A0338"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5C6A3A0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nil"/>
              <w:left w:val="nil"/>
              <w:bottom w:val="single" w:sz="4" w:space="0" w:color="000000"/>
              <w:right w:val="single" w:sz="4" w:space="0" w:color="000000"/>
            </w:tcBorders>
            <w:shd w:val="clear" w:color="auto" w:fill="auto"/>
            <w:vAlign w:val="center"/>
            <w:hideMark/>
          </w:tcPr>
          <w:p w14:paraId="72422C8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řídká koruna; je v zápoji; neperspektivní se sníženou vitalitou</w:t>
            </w:r>
          </w:p>
        </w:tc>
        <w:tc>
          <w:tcPr>
            <w:tcW w:w="749" w:type="dxa"/>
            <w:tcBorders>
              <w:top w:val="nil"/>
              <w:left w:val="nil"/>
              <w:bottom w:val="single" w:sz="4" w:space="0" w:color="000000"/>
              <w:right w:val="single" w:sz="4" w:space="0" w:color="000000"/>
            </w:tcBorders>
            <w:shd w:val="clear" w:color="auto" w:fill="auto"/>
            <w:vAlign w:val="center"/>
            <w:hideMark/>
          </w:tcPr>
          <w:p w14:paraId="6FB4655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76A1343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62ED4CF9"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64FC033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365</w:t>
            </w:r>
          </w:p>
        </w:tc>
        <w:tc>
          <w:tcPr>
            <w:tcW w:w="1514" w:type="dxa"/>
            <w:tcBorders>
              <w:top w:val="nil"/>
              <w:left w:val="nil"/>
              <w:bottom w:val="single" w:sz="4" w:space="0" w:color="000000"/>
              <w:right w:val="single" w:sz="4" w:space="0" w:color="000000"/>
            </w:tcBorders>
            <w:shd w:val="clear" w:color="auto" w:fill="auto"/>
            <w:vAlign w:val="center"/>
            <w:hideMark/>
          </w:tcPr>
          <w:p w14:paraId="33146BE3" w14:textId="718F641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721776A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30,3</w:t>
            </w:r>
          </w:p>
        </w:tc>
        <w:tc>
          <w:tcPr>
            <w:tcW w:w="567" w:type="dxa"/>
            <w:tcBorders>
              <w:top w:val="nil"/>
              <w:left w:val="nil"/>
              <w:bottom w:val="single" w:sz="4" w:space="0" w:color="000000"/>
              <w:right w:val="single" w:sz="4" w:space="0" w:color="000000"/>
            </w:tcBorders>
            <w:shd w:val="clear" w:color="auto" w:fill="auto"/>
            <w:vAlign w:val="center"/>
            <w:hideMark/>
          </w:tcPr>
          <w:p w14:paraId="092F8AF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95</w:t>
            </w:r>
          </w:p>
        </w:tc>
        <w:tc>
          <w:tcPr>
            <w:tcW w:w="425" w:type="dxa"/>
            <w:tcBorders>
              <w:top w:val="nil"/>
              <w:left w:val="nil"/>
              <w:bottom w:val="single" w:sz="4" w:space="0" w:color="000000"/>
              <w:right w:val="single" w:sz="4" w:space="0" w:color="000000"/>
            </w:tcBorders>
            <w:shd w:val="clear" w:color="auto" w:fill="auto"/>
            <w:vAlign w:val="center"/>
            <w:hideMark/>
          </w:tcPr>
          <w:p w14:paraId="7FF2ABF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1BBB660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6" w:type="dxa"/>
            <w:tcBorders>
              <w:top w:val="nil"/>
              <w:left w:val="nil"/>
              <w:bottom w:val="single" w:sz="4" w:space="0" w:color="000000"/>
              <w:right w:val="single" w:sz="4" w:space="0" w:color="000000"/>
            </w:tcBorders>
            <w:shd w:val="clear" w:color="auto" w:fill="auto"/>
            <w:vAlign w:val="center"/>
            <w:hideMark/>
          </w:tcPr>
          <w:p w14:paraId="7F4662A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4A4466E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3D2CA70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75107BB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146773A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5FCC827E"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výrazně jednostranná koruna; mírně prosychá</w:t>
            </w:r>
          </w:p>
        </w:tc>
        <w:tc>
          <w:tcPr>
            <w:tcW w:w="749" w:type="dxa"/>
            <w:tcBorders>
              <w:top w:val="nil"/>
              <w:left w:val="nil"/>
              <w:bottom w:val="single" w:sz="4" w:space="0" w:color="000000"/>
              <w:right w:val="single" w:sz="4" w:space="0" w:color="000000"/>
            </w:tcBorders>
            <w:shd w:val="clear" w:color="auto" w:fill="auto"/>
            <w:vAlign w:val="center"/>
            <w:hideMark/>
          </w:tcPr>
          <w:p w14:paraId="43B6F7C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5D4CB5F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22E5E59A"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44AEC58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366</w:t>
            </w:r>
          </w:p>
        </w:tc>
        <w:tc>
          <w:tcPr>
            <w:tcW w:w="1514" w:type="dxa"/>
            <w:tcBorders>
              <w:top w:val="nil"/>
              <w:left w:val="nil"/>
              <w:bottom w:val="single" w:sz="4" w:space="0" w:color="000000"/>
              <w:right w:val="single" w:sz="4" w:space="0" w:color="000000"/>
            </w:tcBorders>
            <w:shd w:val="clear" w:color="auto" w:fill="auto"/>
            <w:vAlign w:val="center"/>
            <w:hideMark/>
          </w:tcPr>
          <w:p w14:paraId="7FDD6492"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Quercus</w:t>
            </w:r>
            <w:proofErr w:type="spellEnd"/>
            <w:r w:rsidRPr="00A00112">
              <w:rPr>
                <w:rFonts w:ascii="Roboto Condensed Light" w:hAnsi="Roboto Condensed Light" w:cs="Calibri"/>
                <w:i/>
                <w:color w:val="000000"/>
                <w:lang w:eastAsia="cs-CZ"/>
              </w:rPr>
              <w:t xml:space="preserve"> robur</w:t>
            </w:r>
          </w:p>
        </w:tc>
        <w:tc>
          <w:tcPr>
            <w:tcW w:w="567" w:type="dxa"/>
            <w:tcBorders>
              <w:top w:val="nil"/>
              <w:left w:val="nil"/>
              <w:bottom w:val="single" w:sz="4" w:space="0" w:color="000000"/>
              <w:right w:val="single" w:sz="4" w:space="0" w:color="000000"/>
            </w:tcBorders>
            <w:shd w:val="clear" w:color="auto" w:fill="auto"/>
            <w:vAlign w:val="center"/>
            <w:hideMark/>
          </w:tcPr>
          <w:p w14:paraId="182B592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30,9</w:t>
            </w:r>
          </w:p>
        </w:tc>
        <w:tc>
          <w:tcPr>
            <w:tcW w:w="567" w:type="dxa"/>
            <w:tcBorders>
              <w:top w:val="nil"/>
              <w:left w:val="nil"/>
              <w:bottom w:val="single" w:sz="4" w:space="0" w:color="000000"/>
              <w:right w:val="single" w:sz="4" w:space="0" w:color="000000"/>
            </w:tcBorders>
            <w:shd w:val="clear" w:color="auto" w:fill="auto"/>
            <w:vAlign w:val="center"/>
            <w:hideMark/>
          </w:tcPr>
          <w:p w14:paraId="52073D0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97</w:t>
            </w:r>
          </w:p>
        </w:tc>
        <w:tc>
          <w:tcPr>
            <w:tcW w:w="425" w:type="dxa"/>
            <w:tcBorders>
              <w:top w:val="nil"/>
              <w:left w:val="nil"/>
              <w:bottom w:val="single" w:sz="4" w:space="0" w:color="000000"/>
              <w:right w:val="single" w:sz="4" w:space="0" w:color="000000"/>
            </w:tcBorders>
            <w:shd w:val="clear" w:color="auto" w:fill="auto"/>
            <w:vAlign w:val="center"/>
            <w:hideMark/>
          </w:tcPr>
          <w:p w14:paraId="7ABC060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1A415E3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6" w:type="dxa"/>
            <w:tcBorders>
              <w:top w:val="nil"/>
              <w:left w:val="nil"/>
              <w:bottom w:val="single" w:sz="4" w:space="0" w:color="000000"/>
              <w:right w:val="single" w:sz="4" w:space="0" w:color="000000"/>
            </w:tcBorders>
            <w:shd w:val="clear" w:color="auto" w:fill="auto"/>
            <w:vAlign w:val="center"/>
            <w:hideMark/>
          </w:tcPr>
          <w:p w14:paraId="58C84C0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171A9A6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72A1B7F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411C073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6B4E1D6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2ECAD063"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tlakové větvení; mírně prosychá</w:t>
            </w:r>
          </w:p>
        </w:tc>
        <w:tc>
          <w:tcPr>
            <w:tcW w:w="749" w:type="dxa"/>
            <w:tcBorders>
              <w:top w:val="nil"/>
              <w:left w:val="nil"/>
              <w:bottom w:val="single" w:sz="4" w:space="0" w:color="000000"/>
              <w:right w:val="single" w:sz="4" w:space="0" w:color="000000"/>
            </w:tcBorders>
            <w:shd w:val="clear" w:color="auto" w:fill="auto"/>
            <w:vAlign w:val="center"/>
            <w:hideMark/>
          </w:tcPr>
          <w:p w14:paraId="35A923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34B1C52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64A13731" w14:textId="77777777" w:rsidTr="003F7914">
        <w:trPr>
          <w:trHeight w:val="900"/>
        </w:trPr>
        <w:tc>
          <w:tcPr>
            <w:tcW w:w="461" w:type="dxa"/>
            <w:tcBorders>
              <w:top w:val="nil"/>
              <w:left w:val="single" w:sz="4" w:space="0" w:color="000000"/>
              <w:bottom w:val="single" w:sz="4" w:space="0" w:color="auto"/>
              <w:right w:val="single" w:sz="4" w:space="0" w:color="000000"/>
            </w:tcBorders>
            <w:shd w:val="clear" w:color="auto" w:fill="auto"/>
            <w:vAlign w:val="center"/>
            <w:hideMark/>
          </w:tcPr>
          <w:p w14:paraId="68A61CC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367</w:t>
            </w:r>
          </w:p>
        </w:tc>
        <w:tc>
          <w:tcPr>
            <w:tcW w:w="1514" w:type="dxa"/>
            <w:tcBorders>
              <w:top w:val="nil"/>
              <w:left w:val="nil"/>
              <w:bottom w:val="single" w:sz="4" w:space="0" w:color="auto"/>
              <w:right w:val="single" w:sz="4" w:space="0" w:color="000000"/>
            </w:tcBorders>
            <w:shd w:val="clear" w:color="auto" w:fill="auto"/>
            <w:vAlign w:val="center"/>
            <w:hideMark/>
          </w:tcPr>
          <w:p w14:paraId="47AA3A2F"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Tilia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cordata</w:t>
            </w:r>
            <w:proofErr w:type="spellEnd"/>
          </w:p>
        </w:tc>
        <w:tc>
          <w:tcPr>
            <w:tcW w:w="567" w:type="dxa"/>
            <w:tcBorders>
              <w:top w:val="nil"/>
              <w:left w:val="nil"/>
              <w:bottom w:val="single" w:sz="4" w:space="0" w:color="auto"/>
              <w:right w:val="single" w:sz="4" w:space="0" w:color="000000"/>
            </w:tcBorders>
            <w:shd w:val="clear" w:color="auto" w:fill="auto"/>
            <w:vAlign w:val="center"/>
            <w:hideMark/>
          </w:tcPr>
          <w:p w14:paraId="1C17680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27; 24; 29</w:t>
            </w:r>
          </w:p>
        </w:tc>
        <w:tc>
          <w:tcPr>
            <w:tcW w:w="567" w:type="dxa"/>
            <w:tcBorders>
              <w:top w:val="nil"/>
              <w:left w:val="nil"/>
              <w:bottom w:val="single" w:sz="4" w:space="0" w:color="auto"/>
              <w:right w:val="single" w:sz="4" w:space="0" w:color="000000"/>
            </w:tcBorders>
            <w:shd w:val="clear" w:color="auto" w:fill="auto"/>
            <w:vAlign w:val="center"/>
            <w:hideMark/>
          </w:tcPr>
          <w:p w14:paraId="48FF98D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85,76,89</w:t>
            </w:r>
          </w:p>
        </w:tc>
        <w:tc>
          <w:tcPr>
            <w:tcW w:w="425" w:type="dxa"/>
            <w:tcBorders>
              <w:top w:val="nil"/>
              <w:left w:val="nil"/>
              <w:bottom w:val="single" w:sz="4" w:space="0" w:color="auto"/>
              <w:right w:val="single" w:sz="4" w:space="0" w:color="000000"/>
            </w:tcBorders>
            <w:shd w:val="clear" w:color="auto" w:fill="auto"/>
            <w:vAlign w:val="center"/>
            <w:hideMark/>
          </w:tcPr>
          <w:p w14:paraId="1097029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auto"/>
              <w:right w:val="single" w:sz="4" w:space="0" w:color="000000"/>
            </w:tcBorders>
            <w:shd w:val="clear" w:color="auto" w:fill="auto"/>
            <w:vAlign w:val="center"/>
            <w:hideMark/>
          </w:tcPr>
          <w:p w14:paraId="0C4C15B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0</w:t>
            </w:r>
          </w:p>
        </w:tc>
        <w:tc>
          <w:tcPr>
            <w:tcW w:w="426" w:type="dxa"/>
            <w:tcBorders>
              <w:top w:val="nil"/>
              <w:left w:val="nil"/>
              <w:bottom w:val="single" w:sz="4" w:space="0" w:color="auto"/>
              <w:right w:val="single" w:sz="4" w:space="0" w:color="000000"/>
            </w:tcBorders>
            <w:shd w:val="clear" w:color="auto" w:fill="auto"/>
            <w:vAlign w:val="center"/>
            <w:hideMark/>
          </w:tcPr>
          <w:p w14:paraId="5DE97DF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auto"/>
              <w:right w:val="single" w:sz="4" w:space="0" w:color="000000"/>
            </w:tcBorders>
            <w:shd w:val="clear" w:color="auto" w:fill="auto"/>
            <w:vAlign w:val="center"/>
            <w:hideMark/>
          </w:tcPr>
          <w:p w14:paraId="61927C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425" w:type="dxa"/>
            <w:tcBorders>
              <w:top w:val="nil"/>
              <w:left w:val="nil"/>
              <w:bottom w:val="single" w:sz="4" w:space="0" w:color="auto"/>
              <w:right w:val="single" w:sz="4" w:space="0" w:color="000000"/>
            </w:tcBorders>
            <w:shd w:val="clear" w:color="auto" w:fill="auto"/>
            <w:vAlign w:val="center"/>
            <w:hideMark/>
          </w:tcPr>
          <w:p w14:paraId="4BB723F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182" w:type="dxa"/>
            <w:tcBorders>
              <w:top w:val="nil"/>
              <w:left w:val="nil"/>
              <w:bottom w:val="single" w:sz="4" w:space="0" w:color="auto"/>
              <w:right w:val="single" w:sz="4" w:space="0" w:color="000000"/>
            </w:tcBorders>
            <w:shd w:val="clear" w:color="auto" w:fill="auto"/>
            <w:vAlign w:val="center"/>
            <w:hideMark/>
          </w:tcPr>
          <w:p w14:paraId="4BEC531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auto"/>
              <w:right w:val="single" w:sz="4" w:space="0" w:color="000000"/>
            </w:tcBorders>
            <w:shd w:val="clear" w:color="auto" w:fill="auto"/>
            <w:vAlign w:val="center"/>
            <w:hideMark/>
          </w:tcPr>
          <w:p w14:paraId="443D4DD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auto"/>
              <w:right w:val="single" w:sz="4" w:space="0" w:color="000000"/>
            </w:tcBorders>
            <w:shd w:val="clear" w:color="auto" w:fill="auto"/>
            <w:vAlign w:val="center"/>
            <w:hideMark/>
          </w:tcPr>
          <w:p w14:paraId="7EDFDD76" w14:textId="77777777" w:rsidR="00A00112" w:rsidRPr="00180CF6" w:rsidRDefault="00A00112" w:rsidP="00671ED5">
            <w:pPr>
              <w:rPr>
                <w:rFonts w:ascii="Roboto Condensed Light" w:hAnsi="Roboto Condensed Light" w:cs="Calibri"/>
                <w:color w:val="000000"/>
                <w:lang w:eastAsia="cs-CZ"/>
              </w:rPr>
            </w:pPr>
            <w:proofErr w:type="spellStart"/>
            <w:r w:rsidRPr="00180CF6">
              <w:rPr>
                <w:rFonts w:ascii="Roboto Condensed Light" w:hAnsi="Roboto Condensed Light" w:cs="Calibri"/>
                <w:color w:val="000000"/>
                <w:lang w:eastAsia="cs-CZ"/>
              </w:rPr>
              <w:t>trojkmen</w:t>
            </w:r>
            <w:proofErr w:type="spellEnd"/>
            <w:r w:rsidRPr="00180CF6">
              <w:rPr>
                <w:rFonts w:ascii="Roboto Condensed Light" w:hAnsi="Roboto Condensed Light" w:cs="Calibri"/>
                <w:color w:val="000000"/>
                <w:lang w:eastAsia="cs-CZ"/>
              </w:rPr>
              <w:t xml:space="preserve">; špatně vedený řez na jednom z hlavních kmenů; rizikové </w:t>
            </w:r>
            <w:proofErr w:type="gramStart"/>
            <w:r w:rsidRPr="00180CF6">
              <w:rPr>
                <w:rFonts w:ascii="Roboto Condensed Light" w:hAnsi="Roboto Condensed Light" w:cs="Calibri"/>
                <w:color w:val="000000"/>
                <w:lang w:eastAsia="cs-CZ"/>
              </w:rPr>
              <w:t>větvení - nad</w:t>
            </w:r>
            <w:proofErr w:type="gramEnd"/>
            <w:r w:rsidRPr="00180CF6">
              <w:rPr>
                <w:rFonts w:ascii="Roboto Condensed Light" w:hAnsi="Roboto Condensed Light" w:cs="Calibri"/>
                <w:color w:val="000000"/>
                <w:lang w:eastAsia="cs-CZ"/>
              </w:rPr>
              <w:t xml:space="preserve"> domem!</w:t>
            </w:r>
          </w:p>
        </w:tc>
        <w:tc>
          <w:tcPr>
            <w:tcW w:w="749" w:type="dxa"/>
            <w:tcBorders>
              <w:top w:val="nil"/>
              <w:left w:val="nil"/>
              <w:bottom w:val="single" w:sz="4" w:space="0" w:color="auto"/>
              <w:right w:val="single" w:sz="4" w:space="0" w:color="000000"/>
            </w:tcBorders>
            <w:shd w:val="clear" w:color="auto" w:fill="auto"/>
            <w:vAlign w:val="center"/>
            <w:hideMark/>
          </w:tcPr>
          <w:p w14:paraId="6D3FE61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auto"/>
              <w:right w:val="single" w:sz="4" w:space="0" w:color="000000"/>
            </w:tcBorders>
            <w:shd w:val="clear" w:color="auto" w:fill="auto"/>
            <w:vAlign w:val="center"/>
            <w:hideMark/>
          </w:tcPr>
          <w:p w14:paraId="476ABB5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4BC0E225" w14:textId="77777777" w:rsidTr="003F7914">
        <w:trPr>
          <w:trHeight w:val="900"/>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F3D0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lastRenderedPageBreak/>
              <w:t>368</w:t>
            </w: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E4EE" w14:textId="7777777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Quercus</w:t>
            </w:r>
            <w:proofErr w:type="spellEnd"/>
            <w:r w:rsidRPr="00A00112">
              <w:rPr>
                <w:rFonts w:ascii="Roboto Condensed Light" w:hAnsi="Roboto Condensed Light" w:cs="Calibri"/>
                <w:i/>
                <w:color w:val="000000"/>
                <w:lang w:eastAsia="cs-CZ"/>
              </w:rPr>
              <w:t xml:space="preserve"> robur</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DD73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31,8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FA6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F57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C5D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34F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B2D8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DCF4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FAB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2C28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D878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mírně vychýlená osa kmene</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5927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00D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35D37BA8" w14:textId="77777777" w:rsidTr="003F7914">
        <w:trPr>
          <w:trHeight w:val="1500"/>
        </w:trPr>
        <w:tc>
          <w:tcPr>
            <w:tcW w:w="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1B0713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369</w:t>
            </w:r>
          </w:p>
        </w:tc>
        <w:tc>
          <w:tcPr>
            <w:tcW w:w="1514" w:type="dxa"/>
            <w:tcBorders>
              <w:top w:val="single" w:sz="4" w:space="0" w:color="auto"/>
              <w:left w:val="nil"/>
              <w:bottom w:val="single" w:sz="4" w:space="0" w:color="000000"/>
              <w:right w:val="single" w:sz="4" w:space="0" w:color="000000"/>
            </w:tcBorders>
            <w:shd w:val="clear" w:color="auto" w:fill="auto"/>
            <w:vAlign w:val="center"/>
            <w:hideMark/>
          </w:tcPr>
          <w:p w14:paraId="28F35725" w14:textId="008E6F03"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5E5D11E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28,7</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3384071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90</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6B11883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1AA4D93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6" w:type="dxa"/>
            <w:tcBorders>
              <w:top w:val="single" w:sz="4" w:space="0" w:color="auto"/>
              <w:left w:val="nil"/>
              <w:bottom w:val="single" w:sz="4" w:space="0" w:color="000000"/>
              <w:right w:val="single" w:sz="4" w:space="0" w:color="000000"/>
            </w:tcBorders>
            <w:shd w:val="clear" w:color="auto" w:fill="auto"/>
            <w:vAlign w:val="center"/>
            <w:hideMark/>
          </w:tcPr>
          <w:p w14:paraId="412ED8D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3D41AE9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1BD37B5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single" w:sz="4" w:space="0" w:color="auto"/>
              <w:left w:val="nil"/>
              <w:bottom w:val="single" w:sz="4" w:space="0" w:color="000000"/>
              <w:right w:val="single" w:sz="4" w:space="0" w:color="000000"/>
            </w:tcBorders>
            <w:shd w:val="clear" w:color="auto" w:fill="auto"/>
            <w:vAlign w:val="center"/>
            <w:hideMark/>
          </w:tcPr>
          <w:p w14:paraId="1B2FCA6B"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nil"/>
              <w:bottom w:val="single" w:sz="4" w:space="0" w:color="000000"/>
              <w:right w:val="single" w:sz="4" w:space="0" w:color="000000"/>
            </w:tcBorders>
            <w:shd w:val="clear" w:color="auto" w:fill="auto"/>
            <w:vAlign w:val="center"/>
            <w:hideMark/>
          </w:tcPr>
          <w:p w14:paraId="1375307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378" w:type="dxa"/>
            <w:tcBorders>
              <w:top w:val="single" w:sz="4" w:space="0" w:color="auto"/>
              <w:left w:val="nil"/>
              <w:bottom w:val="single" w:sz="4" w:space="0" w:color="000000"/>
              <w:right w:val="single" w:sz="4" w:space="0" w:color="000000"/>
            </w:tcBorders>
            <w:shd w:val="clear" w:color="auto" w:fill="auto"/>
            <w:vAlign w:val="center"/>
            <w:hideMark/>
          </w:tcPr>
          <w:p w14:paraId="11D1AEB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havarijní stav: vychýlená osa kmene – původně </w:t>
            </w:r>
            <w:proofErr w:type="spellStart"/>
            <w:r w:rsidRPr="00180CF6">
              <w:rPr>
                <w:rFonts w:ascii="Roboto Condensed Light" w:hAnsi="Roboto Condensed Light" w:cs="Calibri"/>
                <w:color w:val="000000"/>
                <w:lang w:eastAsia="cs-CZ"/>
              </w:rPr>
              <w:t>dvojkmen</w:t>
            </w:r>
            <w:proofErr w:type="spellEnd"/>
            <w:r w:rsidRPr="00180CF6">
              <w:rPr>
                <w:rFonts w:ascii="Roboto Condensed Light" w:hAnsi="Roboto Condensed Light" w:cs="Calibri"/>
                <w:color w:val="000000"/>
                <w:lang w:eastAsia="cs-CZ"/>
              </w:rPr>
              <w:t>; špatně vedený řez v minulosti; hniloba v řezné ráně na bázi kmene</w:t>
            </w:r>
          </w:p>
        </w:tc>
        <w:tc>
          <w:tcPr>
            <w:tcW w:w="749" w:type="dxa"/>
            <w:tcBorders>
              <w:top w:val="single" w:sz="4" w:space="0" w:color="auto"/>
              <w:left w:val="nil"/>
              <w:bottom w:val="single" w:sz="4" w:space="0" w:color="000000"/>
              <w:right w:val="single" w:sz="4" w:space="0" w:color="000000"/>
            </w:tcBorders>
            <w:shd w:val="clear" w:color="auto" w:fill="auto"/>
            <w:vAlign w:val="center"/>
            <w:hideMark/>
          </w:tcPr>
          <w:p w14:paraId="34282F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kácet</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04AB2C6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723467D2" w14:textId="77777777" w:rsidTr="003F7914">
        <w:trPr>
          <w:trHeight w:val="12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0D3BA8C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370</w:t>
            </w:r>
          </w:p>
        </w:tc>
        <w:tc>
          <w:tcPr>
            <w:tcW w:w="1514" w:type="dxa"/>
            <w:tcBorders>
              <w:top w:val="nil"/>
              <w:left w:val="nil"/>
              <w:bottom w:val="single" w:sz="4" w:space="0" w:color="000000"/>
              <w:right w:val="single" w:sz="4" w:space="0" w:color="000000"/>
            </w:tcBorders>
            <w:shd w:val="clear" w:color="auto" w:fill="auto"/>
            <w:vAlign w:val="center"/>
            <w:hideMark/>
          </w:tcPr>
          <w:p w14:paraId="44C5F451" w14:textId="4B192410"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58102D7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38,2</w:t>
            </w:r>
          </w:p>
        </w:tc>
        <w:tc>
          <w:tcPr>
            <w:tcW w:w="567" w:type="dxa"/>
            <w:tcBorders>
              <w:top w:val="nil"/>
              <w:left w:val="nil"/>
              <w:bottom w:val="single" w:sz="4" w:space="0" w:color="000000"/>
              <w:right w:val="single" w:sz="4" w:space="0" w:color="000000"/>
            </w:tcBorders>
            <w:shd w:val="clear" w:color="auto" w:fill="auto"/>
            <w:vAlign w:val="center"/>
            <w:hideMark/>
          </w:tcPr>
          <w:p w14:paraId="7FAD494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120</w:t>
            </w:r>
          </w:p>
        </w:tc>
        <w:tc>
          <w:tcPr>
            <w:tcW w:w="425" w:type="dxa"/>
            <w:tcBorders>
              <w:top w:val="nil"/>
              <w:left w:val="nil"/>
              <w:bottom w:val="single" w:sz="4" w:space="0" w:color="000000"/>
              <w:right w:val="single" w:sz="4" w:space="0" w:color="000000"/>
            </w:tcBorders>
            <w:shd w:val="clear" w:color="auto" w:fill="auto"/>
            <w:vAlign w:val="center"/>
            <w:hideMark/>
          </w:tcPr>
          <w:p w14:paraId="35E03BB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765F09E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6" w:type="dxa"/>
            <w:tcBorders>
              <w:top w:val="nil"/>
              <w:left w:val="nil"/>
              <w:bottom w:val="single" w:sz="4" w:space="0" w:color="000000"/>
              <w:right w:val="single" w:sz="4" w:space="0" w:color="000000"/>
            </w:tcBorders>
            <w:shd w:val="clear" w:color="auto" w:fill="auto"/>
            <w:vAlign w:val="center"/>
            <w:hideMark/>
          </w:tcPr>
          <w:p w14:paraId="370B045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auto" w:fill="auto"/>
            <w:vAlign w:val="center"/>
            <w:hideMark/>
          </w:tcPr>
          <w:p w14:paraId="3CB30E9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3C42C60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68B34C2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417DB06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0DE4AA9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řídké olistění; strom s krátkodobou perspektivou (do cca 5 let) – nutno pravidelně kontrolovat</w:t>
            </w:r>
          </w:p>
        </w:tc>
        <w:tc>
          <w:tcPr>
            <w:tcW w:w="749" w:type="dxa"/>
            <w:tcBorders>
              <w:top w:val="nil"/>
              <w:left w:val="nil"/>
              <w:bottom w:val="single" w:sz="4" w:space="0" w:color="000000"/>
              <w:right w:val="single" w:sz="4" w:space="0" w:color="000000"/>
            </w:tcBorders>
            <w:shd w:val="clear" w:color="auto" w:fill="auto"/>
            <w:vAlign w:val="center"/>
            <w:hideMark/>
          </w:tcPr>
          <w:p w14:paraId="187160E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nil"/>
              <w:left w:val="nil"/>
              <w:bottom w:val="single" w:sz="4" w:space="0" w:color="000000"/>
              <w:right w:val="single" w:sz="4" w:space="0" w:color="000000"/>
            </w:tcBorders>
            <w:shd w:val="clear" w:color="auto" w:fill="auto"/>
            <w:vAlign w:val="center"/>
            <w:hideMark/>
          </w:tcPr>
          <w:p w14:paraId="509EABD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r w:rsidR="00324D69" w:rsidRPr="00180CF6" w14:paraId="3ECB431E"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5F7FCD0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371</w:t>
            </w:r>
          </w:p>
        </w:tc>
        <w:tc>
          <w:tcPr>
            <w:tcW w:w="1514" w:type="dxa"/>
            <w:tcBorders>
              <w:top w:val="nil"/>
              <w:left w:val="nil"/>
              <w:bottom w:val="single" w:sz="4" w:space="0" w:color="000000"/>
              <w:right w:val="single" w:sz="4" w:space="0" w:color="000000"/>
            </w:tcBorders>
            <w:shd w:val="clear" w:color="auto" w:fill="auto"/>
            <w:vAlign w:val="center"/>
            <w:hideMark/>
          </w:tcPr>
          <w:p w14:paraId="44E8D151" w14:textId="187FDB22"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auto" w:fill="auto"/>
            <w:vAlign w:val="center"/>
            <w:hideMark/>
          </w:tcPr>
          <w:p w14:paraId="17198A2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35,0</w:t>
            </w:r>
          </w:p>
        </w:tc>
        <w:tc>
          <w:tcPr>
            <w:tcW w:w="567" w:type="dxa"/>
            <w:tcBorders>
              <w:top w:val="nil"/>
              <w:left w:val="nil"/>
              <w:bottom w:val="single" w:sz="4" w:space="0" w:color="000000"/>
              <w:right w:val="single" w:sz="4" w:space="0" w:color="000000"/>
            </w:tcBorders>
            <w:shd w:val="clear" w:color="auto" w:fill="auto"/>
            <w:vAlign w:val="center"/>
            <w:hideMark/>
          </w:tcPr>
          <w:p w14:paraId="49D4A81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110</w:t>
            </w:r>
          </w:p>
        </w:tc>
        <w:tc>
          <w:tcPr>
            <w:tcW w:w="425" w:type="dxa"/>
            <w:tcBorders>
              <w:top w:val="nil"/>
              <w:left w:val="nil"/>
              <w:bottom w:val="single" w:sz="4" w:space="0" w:color="000000"/>
              <w:right w:val="single" w:sz="4" w:space="0" w:color="000000"/>
            </w:tcBorders>
            <w:shd w:val="clear" w:color="auto" w:fill="auto"/>
            <w:vAlign w:val="center"/>
            <w:hideMark/>
          </w:tcPr>
          <w:p w14:paraId="7E40881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0CB1B41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1857D4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7C7147F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20E3542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182" w:type="dxa"/>
            <w:tcBorders>
              <w:top w:val="nil"/>
              <w:left w:val="nil"/>
              <w:bottom w:val="single" w:sz="4" w:space="0" w:color="000000"/>
              <w:right w:val="single" w:sz="4" w:space="0" w:color="000000"/>
            </w:tcBorders>
            <w:shd w:val="clear" w:color="auto" w:fill="auto"/>
            <w:vAlign w:val="center"/>
            <w:hideMark/>
          </w:tcPr>
          <w:p w14:paraId="4C2052A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0F0ECB0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378" w:type="dxa"/>
            <w:tcBorders>
              <w:top w:val="nil"/>
              <w:left w:val="nil"/>
              <w:bottom w:val="single" w:sz="4" w:space="0" w:color="000000"/>
              <w:right w:val="single" w:sz="4" w:space="0" w:color="000000"/>
            </w:tcBorders>
            <w:shd w:val="clear" w:color="auto" w:fill="auto"/>
            <w:vAlign w:val="center"/>
            <w:hideMark/>
          </w:tcPr>
          <w:p w14:paraId="458E70A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řídké olistění, rány na kmeni; koruna proschlá ze </w:t>
            </w:r>
            <w:proofErr w:type="gramStart"/>
            <w:r w:rsidRPr="00180CF6">
              <w:rPr>
                <w:rFonts w:ascii="Roboto Condensed Light" w:hAnsi="Roboto Condensed Light" w:cs="Calibri"/>
                <w:color w:val="000000"/>
                <w:lang w:eastAsia="cs-CZ"/>
              </w:rPr>
              <w:t>60%</w:t>
            </w:r>
            <w:proofErr w:type="gramEnd"/>
          </w:p>
        </w:tc>
        <w:tc>
          <w:tcPr>
            <w:tcW w:w="749" w:type="dxa"/>
            <w:tcBorders>
              <w:top w:val="nil"/>
              <w:left w:val="nil"/>
              <w:bottom w:val="single" w:sz="4" w:space="0" w:color="000000"/>
              <w:right w:val="single" w:sz="4" w:space="0" w:color="000000"/>
            </w:tcBorders>
            <w:shd w:val="clear" w:color="auto" w:fill="auto"/>
            <w:vAlign w:val="center"/>
            <w:hideMark/>
          </w:tcPr>
          <w:p w14:paraId="0485871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kácet</w:t>
            </w:r>
          </w:p>
        </w:tc>
        <w:tc>
          <w:tcPr>
            <w:tcW w:w="567" w:type="dxa"/>
            <w:tcBorders>
              <w:top w:val="nil"/>
              <w:left w:val="nil"/>
              <w:bottom w:val="single" w:sz="4" w:space="0" w:color="000000"/>
              <w:right w:val="single" w:sz="4" w:space="0" w:color="000000"/>
            </w:tcBorders>
            <w:shd w:val="clear" w:color="auto" w:fill="auto"/>
            <w:vAlign w:val="center"/>
            <w:hideMark/>
          </w:tcPr>
          <w:p w14:paraId="119C934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279119DD"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16DAA97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372</w:t>
            </w:r>
          </w:p>
        </w:tc>
        <w:tc>
          <w:tcPr>
            <w:tcW w:w="1514" w:type="dxa"/>
            <w:tcBorders>
              <w:top w:val="nil"/>
              <w:left w:val="nil"/>
              <w:bottom w:val="single" w:sz="4" w:space="0" w:color="000000"/>
              <w:right w:val="single" w:sz="4" w:space="0" w:color="000000"/>
            </w:tcBorders>
            <w:shd w:val="clear" w:color="auto" w:fill="auto"/>
            <w:vAlign w:val="center"/>
            <w:hideMark/>
          </w:tcPr>
          <w:p w14:paraId="5DA34232" w14:textId="68CAF0BB"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Prunus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avium</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třešeň ptačí</w:t>
            </w:r>
          </w:p>
        </w:tc>
        <w:tc>
          <w:tcPr>
            <w:tcW w:w="567" w:type="dxa"/>
            <w:tcBorders>
              <w:top w:val="nil"/>
              <w:left w:val="nil"/>
              <w:bottom w:val="single" w:sz="4" w:space="0" w:color="000000"/>
              <w:right w:val="single" w:sz="4" w:space="0" w:color="000000"/>
            </w:tcBorders>
            <w:shd w:val="clear" w:color="auto" w:fill="auto"/>
            <w:vAlign w:val="center"/>
            <w:hideMark/>
          </w:tcPr>
          <w:p w14:paraId="417B014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15,9</w:t>
            </w:r>
          </w:p>
        </w:tc>
        <w:tc>
          <w:tcPr>
            <w:tcW w:w="567" w:type="dxa"/>
            <w:tcBorders>
              <w:top w:val="nil"/>
              <w:left w:val="nil"/>
              <w:bottom w:val="single" w:sz="4" w:space="0" w:color="000000"/>
              <w:right w:val="single" w:sz="4" w:space="0" w:color="000000"/>
            </w:tcBorders>
            <w:shd w:val="clear" w:color="auto" w:fill="auto"/>
            <w:vAlign w:val="center"/>
            <w:hideMark/>
          </w:tcPr>
          <w:p w14:paraId="26EC280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50</w:t>
            </w:r>
          </w:p>
        </w:tc>
        <w:tc>
          <w:tcPr>
            <w:tcW w:w="425" w:type="dxa"/>
            <w:tcBorders>
              <w:top w:val="nil"/>
              <w:left w:val="nil"/>
              <w:bottom w:val="single" w:sz="4" w:space="0" w:color="000000"/>
              <w:right w:val="single" w:sz="4" w:space="0" w:color="000000"/>
            </w:tcBorders>
            <w:shd w:val="clear" w:color="auto" w:fill="auto"/>
            <w:vAlign w:val="center"/>
            <w:hideMark/>
          </w:tcPr>
          <w:p w14:paraId="4CC77ED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1C59B4B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38772D5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4F145B4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5AFE440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182" w:type="dxa"/>
            <w:tcBorders>
              <w:top w:val="nil"/>
              <w:left w:val="nil"/>
              <w:bottom w:val="single" w:sz="4" w:space="0" w:color="000000"/>
              <w:right w:val="single" w:sz="4" w:space="0" w:color="000000"/>
            </w:tcBorders>
            <w:shd w:val="clear" w:color="auto" w:fill="auto"/>
            <w:vAlign w:val="center"/>
            <w:hideMark/>
          </w:tcPr>
          <w:p w14:paraId="678491D7"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63DBC20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1378" w:type="dxa"/>
            <w:tcBorders>
              <w:top w:val="nil"/>
              <w:left w:val="nil"/>
              <w:bottom w:val="single" w:sz="4" w:space="0" w:color="000000"/>
              <w:right w:val="single" w:sz="4" w:space="0" w:color="000000"/>
            </w:tcBorders>
            <w:shd w:val="clear" w:color="auto" w:fill="auto"/>
            <w:vAlign w:val="center"/>
            <w:hideMark/>
          </w:tcPr>
          <w:p w14:paraId="00AEF64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suchá</w:t>
            </w:r>
          </w:p>
        </w:tc>
        <w:tc>
          <w:tcPr>
            <w:tcW w:w="749" w:type="dxa"/>
            <w:tcBorders>
              <w:top w:val="nil"/>
              <w:left w:val="nil"/>
              <w:bottom w:val="single" w:sz="4" w:space="0" w:color="000000"/>
              <w:right w:val="single" w:sz="4" w:space="0" w:color="000000"/>
            </w:tcBorders>
            <w:shd w:val="clear" w:color="auto" w:fill="auto"/>
            <w:vAlign w:val="center"/>
            <w:hideMark/>
          </w:tcPr>
          <w:p w14:paraId="532B186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kácet</w:t>
            </w:r>
          </w:p>
        </w:tc>
        <w:tc>
          <w:tcPr>
            <w:tcW w:w="567" w:type="dxa"/>
            <w:tcBorders>
              <w:top w:val="nil"/>
              <w:left w:val="nil"/>
              <w:bottom w:val="single" w:sz="4" w:space="0" w:color="000000"/>
              <w:right w:val="single" w:sz="4" w:space="0" w:color="000000"/>
            </w:tcBorders>
            <w:shd w:val="clear" w:color="auto" w:fill="auto"/>
            <w:vAlign w:val="center"/>
            <w:hideMark/>
          </w:tcPr>
          <w:p w14:paraId="3753DEA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29EDD407"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0499F66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373</w:t>
            </w:r>
          </w:p>
        </w:tc>
        <w:tc>
          <w:tcPr>
            <w:tcW w:w="1514" w:type="dxa"/>
            <w:tcBorders>
              <w:top w:val="nil"/>
              <w:left w:val="nil"/>
              <w:bottom w:val="single" w:sz="4" w:space="0" w:color="000000"/>
              <w:right w:val="single" w:sz="4" w:space="0" w:color="000000"/>
            </w:tcBorders>
            <w:shd w:val="clear" w:color="auto" w:fill="auto"/>
            <w:vAlign w:val="center"/>
            <w:hideMark/>
          </w:tcPr>
          <w:p w14:paraId="218F5D7C" w14:textId="6522073F"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nigra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 xml:space="preserve">borovice </w:t>
            </w:r>
            <w:r>
              <w:rPr>
                <w:rFonts w:ascii="Roboto Condensed Light" w:hAnsi="Roboto Condensed Light" w:cs="Calibri"/>
                <w:color w:val="000000"/>
                <w:lang w:eastAsia="cs-CZ"/>
              </w:rPr>
              <w:t>lesní</w:t>
            </w:r>
          </w:p>
        </w:tc>
        <w:tc>
          <w:tcPr>
            <w:tcW w:w="567" w:type="dxa"/>
            <w:tcBorders>
              <w:top w:val="nil"/>
              <w:left w:val="nil"/>
              <w:bottom w:val="single" w:sz="4" w:space="0" w:color="000000"/>
              <w:right w:val="single" w:sz="4" w:space="0" w:color="000000"/>
            </w:tcBorders>
            <w:shd w:val="clear" w:color="auto" w:fill="auto"/>
            <w:vAlign w:val="center"/>
            <w:hideMark/>
          </w:tcPr>
          <w:p w14:paraId="317D8FC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27,1</w:t>
            </w:r>
          </w:p>
        </w:tc>
        <w:tc>
          <w:tcPr>
            <w:tcW w:w="567" w:type="dxa"/>
            <w:tcBorders>
              <w:top w:val="nil"/>
              <w:left w:val="nil"/>
              <w:bottom w:val="single" w:sz="4" w:space="0" w:color="000000"/>
              <w:right w:val="single" w:sz="4" w:space="0" w:color="000000"/>
            </w:tcBorders>
            <w:shd w:val="clear" w:color="auto" w:fill="auto"/>
            <w:vAlign w:val="center"/>
            <w:hideMark/>
          </w:tcPr>
          <w:p w14:paraId="3901FD0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85</w:t>
            </w:r>
          </w:p>
        </w:tc>
        <w:tc>
          <w:tcPr>
            <w:tcW w:w="425" w:type="dxa"/>
            <w:tcBorders>
              <w:top w:val="nil"/>
              <w:left w:val="nil"/>
              <w:bottom w:val="single" w:sz="4" w:space="0" w:color="000000"/>
              <w:right w:val="single" w:sz="4" w:space="0" w:color="000000"/>
            </w:tcBorders>
            <w:shd w:val="clear" w:color="auto" w:fill="auto"/>
            <w:vAlign w:val="center"/>
            <w:hideMark/>
          </w:tcPr>
          <w:p w14:paraId="1C546AF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6D98E19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6" w:type="dxa"/>
            <w:tcBorders>
              <w:top w:val="nil"/>
              <w:left w:val="nil"/>
              <w:bottom w:val="single" w:sz="4" w:space="0" w:color="000000"/>
              <w:right w:val="single" w:sz="4" w:space="0" w:color="000000"/>
            </w:tcBorders>
            <w:shd w:val="clear" w:color="auto" w:fill="auto"/>
            <w:vAlign w:val="center"/>
            <w:hideMark/>
          </w:tcPr>
          <w:p w14:paraId="1D12755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682C08E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7C5D99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2DC81DFE"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71336A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5C7B00B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jednostranná koruna v zápoji</w:t>
            </w:r>
          </w:p>
        </w:tc>
        <w:tc>
          <w:tcPr>
            <w:tcW w:w="749" w:type="dxa"/>
            <w:tcBorders>
              <w:top w:val="nil"/>
              <w:left w:val="nil"/>
              <w:bottom w:val="single" w:sz="4" w:space="0" w:color="000000"/>
              <w:right w:val="single" w:sz="4" w:space="0" w:color="000000"/>
            </w:tcBorders>
            <w:shd w:val="clear" w:color="auto" w:fill="auto"/>
            <w:vAlign w:val="center"/>
            <w:hideMark/>
          </w:tcPr>
          <w:p w14:paraId="75D7B4E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w:t>
            </w:r>
          </w:p>
        </w:tc>
        <w:tc>
          <w:tcPr>
            <w:tcW w:w="567" w:type="dxa"/>
            <w:tcBorders>
              <w:top w:val="nil"/>
              <w:left w:val="nil"/>
              <w:bottom w:val="single" w:sz="4" w:space="0" w:color="000000"/>
              <w:right w:val="single" w:sz="4" w:space="0" w:color="000000"/>
            </w:tcBorders>
            <w:shd w:val="clear" w:color="auto" w:fill="auto"/>
            <w:vAlign w:val="center"/>
            <w:hideMark/>
          </w:tcPr>
          <w:p w14:paraId="6F444A9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6F169419"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23EBD64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374</w:t>
            </w:r>
          </w:p>
        </w:tc>
        <w:tc>
          <w:tcPr>
            <w:tcW w:w="1514" w:type="dxa"/>
            <w:tcBorders>
              <w:top w:val="nil"/>
              <w:left w:val="nil"/>
              <w:bottom w:val="single" w:sz="4" w:space="0" w:color="000000"/>
              <w:right w:val="single" w:sz="4" w:space="0" w:color="000000"/>
            </w:tcBorders>
            <w:shd w:val="clear" w:color="auto" w:fill="auto"/>
            <w:vAlign w:val="center"/>
            <w:hideMark/>
          </w:tcPr>
          <w:p w14:paraId="298925EF" w14:textId="6D66B1F7"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i/>
                <w:color w:val="000000"/>
                <w:lang w:eastAsia="cs-CZ"/>
              </w:rPr>
              <w:t>Larix decidua</w:t>
            </w:r>
            <w:r w:rsidRPr="00A00112">
              <w:rPr>
                <w:rFonts w:ascii="Roboto Condensed Light" w:hAnsi="Roboto Condensed Light" w:cs="Calibri"/>
                <w:color w:val="000000"/>
                <w:lang w:eastAsia="cs-CZ"/>
              </w:rPr>
              <w:t>/modřín opadavý</w:t>
            </w:r>
          </w:p>
        </w:tc>
        <w:tc>
          <w:tcPr>
            <w:tcW w:w="567" w:type="dxa"/>
            <w:tcBorders>
              <w:top w:val="nil"/>
              <w:left w:val="nil"/>
              <w:bottom w:val="single" w:sz="4" w:space="0" w:color="000000"/>
              <w:right w:val="single" w:sz="4" w:space="0" w:color="000000"/>
            </w:tcBorders>
            <w:shd w:val="clear" w:color="auto" w:fill="auto"/>
            <w:vAlign w:val="center"/>
            <w:hideMark/>
          </w:tcPr>
          <w:p w14:paraId="2BC7692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29,6</w:t>
            </w:r>
          </w:p>
        </w:tc>
        <w:tc>
          <w:tcPr>
            <w:tcW w:w="567" w:type="dxa"/>
            <w:tcBorders>
              <w:top w:val="nil"/>
              <w:left w:val="nil"/>
              <w:bottom w:val="single" w:sz="4" w:space="0" w:color="000000"/>
              <w:right w:val="single" w:sz="4" w:space="0" w:color="000000"/>
            </w:tcBorders>
            <w:shd w:val="clear" w:color="auto" w:fill="auto"/>
            <w:vAlign w:val="center"/>
            <w:hideMark/>
          </w:tcPr>
          <w:p w14:paraId="1C1A9FD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93</w:t>
            </w:r>
          </w:p>
        </w:tc>
        <w:tc>
          <w:tcPr>
            <w:tcW w:w="425" w:type="dxa"/>
            <w:tcBorders>
              <w:top w:val="nil"/>
              <w:left w:val="nil"/>
              <w:bottom w:val="single" w:sz="4" w:space="0" w:color="000000"/>
              <w:right w:val="single" w:sz="4" w:space="0" w:color="000000"/>
            </w:tcBorders>
            <w:shd w:val="clear" w:color="auto" w:fill="auto"/>
            <w:vAlign w:val="center"/>
            <w:hideMark/>
          </w:tcPr>
          <w:p w14:paraId="4471DEC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5F7D626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68359E0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6BFD4A3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6F15E71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3650458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4088784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4E7C128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jednostranná koruna v zápoji; neperspektivní</w:t>
            </w:r>
          </w:p>
        </w:tc>
        <w:tc>
          <w:tcPr>
            <w:tcW w:w="749" w:type="dxa"/>
            <w:tcBorders>
              <w:top w:val="nil"/>
              <w:left w:val="nil"/>
              <w:bottom w:val="single" w:sz="4" w:space="0" w:color="000000"/>
              <w:right w:val="single" w:sz="4" w:space="0" w:color="000000"/>
            </w:tcBorders>
            <w:shd w:val="clear" w:color="auto" w:fill="auto"/>
            <w:vAlign w:val="center"/>
            <w:hideMark/>
          </w:tcPr>
          <w:p w14:paraId="08DF250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739D280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1B8DB546"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503C7C6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375</w:t>
            </w:r>
          </w:p>
        </w:tc>
        <w:tc>
          <w:tcPr>
            <w:tcW w:w="1514" w:type="dxa"/>
            <w:tcBorders>
              <w:top w:val="nil"/>
              <w:left w:val="nil"/>
              <w:bottom w:val="single" w:sz="4" w:space="0" w:color="000000"/>
              <w:right w:val="single" w:sz="4" w:space="0" w:color="000000"/>
            </w:tcBorders>
            <w:shd w:val="clear" w:color="auto" w:fill="auto"/>
            <w:vAlign w:val="center"/>
            <w:hideMark/>
          </w:tcPr>
          <w:p w14:paraId="3B7CE52A" w14:textId="0492894C"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Quercus</w:t>
            </w:r>
            <w:proofErr w:type="spellEnd"/>
            <w:r w:rsidRPr="00A00112">
              <w:rPr>
                <w:rFonts w:ascii="Roboto Condensed Light" w:hAnsi="Roboto Condensed Light" w:cs="Calibri"/>
                <w:i/>
                <w:color w:val="000000"/>
                <w:lang w:eastAsia="cs-CZ"/>
              </w:rPr>
              <w:t xml:space="preserve"> robur</w:t>
            </w:r>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dub letní</w:t>
            </w:r>
          </w:p>
        </w:tc>
        <w:tc>
          <w:tcPr>
            <w:tcW w:w="567" w:type="dxa"/>
            <w:tcBorders>
              <w:top w:val="nil"/>
              <w:left w:val="nil"/>
              <w:bottom w:val="single" w:sz="4" w:space="0" w:color="000000"/>
              <w:right w:val="single" w:sz="4" w:space="0" w:color="000000"/>
            </w:tcBorders>
            <w:shd w:val="clear" w:color="auto" w:fill="auto"/>
            <w:vAlign w:val="center"/>
            <w:hideMark/>
          </w:tcPr>
          <w:p w14:paraId="0DF16B4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28,7</w:t>
            </w:r>
          </w:p>
        </w:tc>
        <w:tc>
          <w:tcPr>
            <w:tcW w:w="567" w:type="dxa"/>
            <w:tcBorders>
              <w:top w:val="nil"/>
              <w:left w:val="nil"/>
              <w:bottom w:val="single" w:sz="4" w:space="0" w:color="000000"/>
              <w:right w:val="single" w:sz="4" w:space="0" w:color="000000"/>
            </w:tcBorders>
            <w:shd w:val="clear" w:color="auto" w:fill="auto"/>
            <w:vAlign w:val="center"/>
            <w:hideMark/>
          </w:tcPr>
          <w:p w14:paraId="01ACC68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90</w:t>
            </w:r>
          </w:p>
        </w:tc>
        <w:tc>
          <w:tcPr>
            <w:tcW w:w="425" w:type="dxa"/>
            <w:tcBorders>
              <w:top w:val="nil"/>
              <w:left w:val="nil"/>
              <w:bottom w:val="single" w:sz="4" w:space="0" w:color="000000"/>
              <w:right w:val="single" w:sz="4" w:space="0" w:color="000000"/>
            </w:tcBorders>
            <w:shd w:val="clear" w:color="auto" w:fill="auto"/>
            <w:vAlign w:val="center"/>
            <w:hideMark/>
          </w:tcPr>
          <w:p w14:paraId="5C49E79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1A455F1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426" w:type="dxa"/>
            <w:tcBorders>
              <w:top w:val="nil"/>
              <w:left w:val="nil"/>
              <w:bottom w:val="single" w:sz="4" w:space="0" w:color="000000"/>
              <w:right w:val="single" w:sz="4" w:space="0" w:color="000000"/>
            </w:tcBorders>
            <w:shd w:val="clear" w:color="auto" w:fill="auto"/>
            <w:vAlign w:val="center"/>
            <w:hideMark/>
          </w:tcPr>
          <w:p w14:paraId="725D2BA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7B5F7D2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19512DE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2/3</w:t>
            </w:r>
          </w:p>
        </w:tc>
        <w:tc>
          <w:tcPr>
            <w:tcW w:w="1182" w:type="dxa"/>
            <w:tcBorders>
              <w:top w:val="nil"/>
              <w:left w:val="nil"/>
              <w:bottom w:val="single" w:sz="4" w:space="0" w:color="000000"/>
              <w:right w:val="single" w:sz="4" w:space="0" w:color="000000"/>
            </w:tcBorders>
            <w:shd w:val="clear" w:color="auto" w:fill="auto"/>
            <w:vAlign w:val="center"/>
            <w:hideMark/>
          </w:tcPr>
          <w:p w14:paraId="5A5A4CE2"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554457C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39E7AFA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 zápoji; ze strany zápoje suché větve – nutno odstranit</w:t>
            </w:r>
          </w:p>
        </w:tc>
        <w:tc>
          <w:tcPr>
            <w:tcW w:w="749" w:type="dxa"/>
            <w:tcBorders>
              <w:top w:val="nil"/>
              <w:left w:val="nil"/>
              <w:bottom w:val="single" w:sz="4" w:space="0" w:color="000000"/>
              <w:right w:val="single" w:sz="4" w:space="0" w:color="000000"/>
            </w:tcBorders>
            <w:shd w:val="clear" w:color="auto" w:fill="auto"/>
            <w:vAlign w:val="center"/>
            <w:hideMark/>
          </w:tcPr>
          <w:p w14:paraId="08497A8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w:t>
            </w:r>
          </w:p>
        </w:tc>
        <w:tc>
          <w:tcPr>
            <w:tcW w:w="567" w:type="dxa"/>
            <w:tcBorders>
              <w:top w:val="nil"/>
              <w:left w:val="nil"/>
              <w:bottom w:val="single" w:sz="4" w:space="0" w:color="000000"/>
              <w:right w:val="single" w:sz="4" w:space="0" w:color="000000"/>
            </w:tcBorders>
            <w:shd w:val="clear" w:color="auto" w:fill="auto"/>
            <w:vAlign w:val="center"/>
            <w:hideMark/>
          </w:tcPr>
          <w:p w14:paraId="05EE21A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bl>
    <w:p w14:paraId="779816F5" w14:textId="77777777" w:rsidR="003F7914" w:rsidRDefault="003F7914">
      <w:r>
        <w:br w:type="page"/>
      </w:r>
    </w:p>
    <w:tbl>
      <w:tblPr>
        <w:tblW w:w="9488" w:type="dxa"/>
        <w:tblInd w:w="5" w:type="dxa"/>
        <w:tblLayout w:type="fixed"/>
        <w:tblCellMar>
          <w:left w:w="70" w:type="dxa"/>
          <w:right w:w="70" w:type="dxa"/>
        </w:tblCellMar>
        <w:tblLook w:val="04A0" w:firstRow="1" w:lastRow="0" w:firstColumn="1" w:lastColumn="0" w:noHBand="0" w:noVBand="1"/>
      </w:tblPr>
      <w:tblGrid>
        <w:gridCol w:w="461"/>
        <w:gridCol w:w="1514"/>
        <w:gridCol w:w="567"/>
        <w:gridCol w:w="567"/>
        <w:gridCol w:w="425"/>
        <w:gridCol w:w="425"/>
        <w:gridCol w:w="426"/>
        <w:gridCol w:w="425"/>
        <w:gridCol w:w="425"/>
        <w:gridCol w:w="1182"/>
        <w:gridCol w:w="377"/>
        <w:gridCol w:w="1378"/>
        <w:gridCol w:w="749"/>
        <w:gridCol w:w="567"/>
      </w:tblGrid>
      <w:tr w:rsidR="00324D69" w:rsidRPr="00180CF6" w14:paraId="3041D3A9" w14:textId="77777777" w:rsidTr="003F7914">
        <w:trPr>
          <w:trHeight w:val="1200"/>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FFB59" w14:textId="4C6FC9A8"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lastRenderedPageBreak/>
              <w:t>376</w:t>
            </w: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52A9" w14:textId="2FD004A2"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Fagus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sylvatica</w:t>
            </w:r>
            <w:proofErr w:type="spellEnd"/>
            <w:r w:rsidRPr="00A00112">
              <w:rPr>
                <w:rFonts w:ascii="Roboto Condensed Light" w:hAnsi="Roboto Condensed Light" w:cs="Calibri"/>
                <w:color w:val="000000"/>
                <w:lang w:eastAsia="cs-CZ"/>
              </w:rPr>
              <w:t>/buk lesní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1AEA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725B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FF6D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6F0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BC40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C0C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D340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4CFB"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021D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C53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velký rána v 0,5 nad zemí po ořezu </w:t>
            </w:r>
            <w:proofErr w:type="gramStart"/>
            <w:r w:rsidRPr="00180CF6">
              <w:rPr>
                <w:rFonts w:ascii="Roboto Condensed Light" w:hAnsi="Roboto Condensed Light" w:cs="Calibri"/>
                <w:color w:val="000000"/>
                <w:lang w:eastAsia="cs-CZ"/>
              </w:rPr>
              <w:t>větve - velké</w:t>
            </w:r>
            <w:proofErr w:type="gramEnd"/>
            <w:r w:rsidRPr="00180CF6">
              <w:rPr>
                <w:rFonts w:ascii="Roboto Condensed Light" w:hAnsi="Roboto Condensed Light" w:cs="Calibri"/>
                <w:color w:val="000000"/>
                <w:lang w:eastAsia="cs-CZ"/>
              </w:rPr>
              <w:t xml:space="preserve"> riziko hniloby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D0F0" w14:textId="77777777" w:rsidR="00A00112" w:rsidRPr="00180CF6" w:rsidRDefault="00A00112" w:rsidP="00671ED5">
            <w:pPr>
              <w:jc w:val="center"/>
              <w:rPr>
                <w:rFonts w:ascii="Roboto Condensed Light" w:hAnsi="Roboto Condensed Light" w:cs="Calibri"/>
                <w:color w:val="000000"/>
                <w:lang w:eastAsia="cs-CZ"/>
              </w:rPr>
            </w:pPr>
            <w:proofErr w:type="gramStart"/>
            <w:r w:rsidRPr="00180CF6">
              <w:rPr>
                <w:rFonts w:ascii="Roboto Condensed Light" w:hAnsi="Roboto Condensed Light" w:cs="Calibri"/>
                <w:color w:val="000000"/>
                <w:lang w:eastAsia="cs-CZ"/>
              </w:rPr>
              <w:t>ZŘ - nutno</w:t>
            </w:r>
            <w:proofErr w:type="gramEnd"/>
            <w:r w:rsidRPr="00180CF6">
              <w:rPr>
                <w:rFonts w:ascii="Roboto Condensed Light" w:hAnsi="Roboto Condensed Light" w:cs="Calibri"/>
                <w:color w:val="000000"/>
                <w:lang w:eastAsia="cs-CZ"/>
              </w:rPr>
              <w:t xml:space="preserve"> ošetřit problematickou ránu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52D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3E67A61C" w14:textId="77777777" w:rsidTr="003F7914">
        <w:trPr>
          <w:trHeight w:val="900"/>
        </w:trPr>
        <w:tc>
          <w:tcPr>
            <w:tcW w:w="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861B9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377</w:t>
            </w:r>
          </w:p>
        </w:tc>
        <w:tc>
          <w:tcPr>
            <w:tcW w:w="1514" w:type="dxa"/>
            <w:tcBorders>
              <w:top w:val="single" w:sz="4" w:space="0" w:color="auto"/>
              <w:left w:val="nil"/>
              <w:bottom w:val="single" w:sz="4" w:space="0" w:color="000000"/>
              <w:right w:val="single" w:sz="4" w:space="0" w:color="000000"/>
            </w:tcBorders>
            <w:shd w:val="clear" w:color="auto" w:fill="auto"/>
            <w:vAlign w:val="center"/>
            <w:hideMark/>
          </w:tcPr>
          <w:p w14:paraId="0804626B" w14:textId="3368C26B"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nigra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 xml:space="preserve">borovice </w:t>
            </w:r>
            <w:r>
              <w:rPr>
                <w:rFonts w:ascii="Roboto Condensed Light" w:hAnsi="Roboto Condensed Light" w:cs="Calibri"/>
                <w:color w:val="000000"/>
                <w:lang w:eastAsia="cs-CZ"/>
              </w:rPr>
              <w:t>lesní</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5E23872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36,6</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140554B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115</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2B90A18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66910A0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single" w:sz="4" w:space="0" w:color="auto"/>
              <w:left w:val="nil"/>
              <w:bottom w:val="single" w:sz="4" w:space="0" w:color="000000"/>
              <w:right w:val="single" w:sz="4" w:space="0" w:color="000000"/>
            </w:tcBorders>
            <w:shd w:val="clear" w:color="auto" w:fill="auto"/>
            <w:vAlign w:val="center"/>
            <w:hideMark/>
          </w:tcPr>
          <w:p w14:paraId="653AE73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1FC6058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single" w:sz="4" w:space="0" w:color="auto"/>
              <w:left w:val="nil"/>
              <w:bottom w:val="single" w:sz="4" w:space="0" w:color="000000"/>
              <w:right w:val="single" w:sz="4" w:space="0" w:color="000000"/>
            </w:tcBorders>
            <w:shd w:val="clear" w:color="auto" w:fill="auto"/>
            <w:vAlign w:val="center"/>
            <w:hideMark/>
          </w:tcPr>
          <w:p w14:paraId="0ACFA56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auto"/>
              <w:left w:val="nil"/>
              <w:bottom w:val="single" w:sz="4" w:space="0" w:color="000000"/>
              <w:right w:val="single" w:sz="4" w:space="0" w:color="000000"/>
            </w:tcBorders>
            <w:shd w:val="clear" w:color="auto" w:fill="auto"/>
            <w:vAlign w:val="center"/>
            <w:hideMark/>
          </w:tcPr>
          <w:p w14:paraId="5B091637"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single" w:sz="4" w:space="0" w:color="auto"/>
              <w:left w:val="nil"/>
              <w:bottom w:val="single" w:sz="4" w:space="0" w:color="000000"/>
              <w:right w:val="single" w:sz="4" w:space="0" w:color="000000"/>
            </w:tcBorders>
            <w:shd w:val="clear" w:color="auto" w:fill="auto"/>
            <w:vAlign w:val="center"/>
            <w:hideMark/>
          </w:tcPr>
          <w:p w14:paraId="06A625D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single" w:sz="4" w:space="0" w:color="auto"/>
              <w:left w:val="nil"/>
              <w:bottom w:val="single" w:sz="4" w:space="0" w:color="000000"/>
              <w:right w:val="single" w:sz="4" w:space="0" w:color="000000"/>
            </w:tcBorders>
            <w:shd w:val="clear" w:color="auto" w:fill="auto"/>
            <w:vAlign w:val="center"/>
            <w:hideMark/>
          </w:tcPr>
          <w:p w14:paraId="2F070F4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jednostranná koruna; vychýlená osa kmene v důsledku řezu terminálu v minulosti</w:t>
            </w:r>
          </w:p>
        </w:tc>
        <w:tc>
          <w:tcPr>
            <w:tcW w:w="749" w:type="dxa"/>
            <w:tcBorders>
              <w:top w:val="single" w:sz="4" w:space="0" w:color="auto"/>
              <w:left w:val="nil"/>
              <w:bottom w:val="single" w:sz="4" w:space="0" w:color="000000"/>
              <w:right w:val="single" w:sz="4" w:space="0" w:color="000000"/>
            </w:tcBorders>
            <w:shd w:val="clear" w:color="auto" w:fill="auto"/>
            <w:vAlign w:val="center"/>
            <w:hideMark/>
          </w:tcPr>
          <w:p w14:paraId="3CE23D5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4E58C41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586BEE55"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295C4E6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378</w:t>
            </w:r>
          </w:p>
        </w:tc>
        <w:tc>
          <w:tcPr>
            <w:tcW w:w="1514" w:type="dxa"/>
            <w:tcBorders>
              <w:top w:val="nil"/>
              <w:left w:val="nil"/>
              <w:bottom w:val="single" w:sz="4" w:space="0" w:color="000000"/>
              <w:right w:val="single" w:sz="4" w:space="0" w:color="000000"/>
            </w:tcBorders>
            <w:shd w:val="clear" w:color="auto" w:fill="auto"/>
            <w:vAlign w:val="center"/>
            <w:hideMark/>
          </w:tcPr>
          <w:p w14:paraId="55386ACE" w14:textId="75DCB0B6"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sidRPr="00A00112">
              <w:rPr>
                <w:rFonts w:ascii="Roboto Condensed Light" w:hAnsi="Roboto Condensed Light" w:cs="Calibri"/>
                <w:color w:val="000000"/>
                <w:lang w:eastAsia="cs-CZ"/>
              </w:rPr>
              <w:t>/smrk ztepilý</w:t>
            </w:r>
          </w:p>
        </w:tc>
        <w:tc>
          <w:tcPr>
            <w:tcW w:w="567" w:type="dxa"/>
            <w:tcBorders>
              <w:top w:val="nil"/>
              <w:left w:val="nil"/>
              <w:bottom w:val="single" w:sz="4" w:space="0" w:color="000000"/>
              <w:right w:val="single" w:sz="4" w:space="0" w:color="000000"/>
            </w:tcBorders>
            <w:shd w:val="clear" w:color="auto" w:fill="auto"/>
            <w:vAlign w:val="center"/>
            <w:hideMark/>
          </w:tcPr>
          <w:p w14:paraId="2091C63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38,9</w:t>
            </w:r>
          </w:p>
        </w:tc>
        <w:tc>
          <w:tcPr>
            <w:tcW w:w="567" w:type="dxa"/>
            <w:tcBorders>
              <w:top w:val="nil"/>
              <w:left w:val="nil"/>
              <w:bottom w:val="single" w:sz="4" w:space="0" w:color="000000"/>
              <w:right w:val="single" w:sz="4" w:space="0" w:color="000000"/>
            </w:tcBorders>
            <w:shd w:val="clear" w:color="auto" w:fill="auto"/>
            <w:vAlign w:val="center"/>
            <w:hideMark/>
          </w:tcPr>
          <w:p w14:paraId="136E9A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122</w:t>
            </w:r>
          </w:p>
        </w:tc>
        <w:tc>
          <w:tcPr>
            <w:tcW w:w="425" w:type="dxa"/>
            <w:tcBorders>
              <w:top w:val="nil"/>
              <w:left w:val="nil"/>
              <w:bottom w:val="single" w:sz="4" w:space="0" w:color="000000"/>
              <w:right w:val="single" w:sz="4" w:space="0" w:color="000000"/>
            </w:tcBorders>
            <w:shd w:val="clear" w:color="auto" w:fill="auto"/>
            <w:vAlign w:val="center"/>
            <w:hideMark/>
          </w:tcPr>
          <w:p w14:paraId="1517DB2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4F3F547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6" w:type="dxa"/>
            <w:tcBorders>
              <w:top w:val="nil"/>
              <w:left w:val="nil"/>
              <w:bottom w:val="single" w:sz="4" w:space="0" w:color="000000"/>
              <w:right w:val="single" w:sz="4" w:space="0" w:color="000000"/>
            </w:tcBorders>
            <w:shd w:val="clear" w:color="auto" w:fill="auto"/>
            <w:vAlign w:val="center"/>
            <w:hideMark/>
          </w:tcPr>
          <w:p w14:paraId="4B9919C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4B7E9D0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535A855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52BAEB4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67E08F8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nil"/>
              <w:left w:val="nil"/>
              <w:bottom w:val="single" w:sz="4" w:space="0" w:color="000000"/>
              <w:right w:val="single" w:sz="4" w:space="0" w:color="000000"/>
            </w:tcBorders>
            <w:shd w:val="clear" w:color="auto" w:fill="auto"/>
            <w:vAlign w:val="center"/>
            <w:hideMark/>
          </w:tcPr>
          <w:p w14:paraId="2CEF299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mírně vychýlená osa kmene; mírně prořídlá koruna; v zápoji; zvýšené riziko vývratu</w:t>
            </w:r>
          </w:p>
        </w:tc>
        <w:tc>
          <w:tcPr>
            <w:tcW w:w="749" w:type="dxa"/>
            <w:tcBorders>
              <w:top w:val="nil"/>
              <w:left w:val="nil"/>
              <w:bottom w:val="single" w:sz="4" w:space="0" w:color="000000"/>
              <w:right w:val="single" w:sz="4" w:space="0" w:color="000000"/>
            </w:tcBorders>
            <w:shd w:val="clear" w:color="auto" w:fill="auto"/>
            <w:vAlign w:val="center"/>
            <w:hideMark/>
          </w:tcPr>
          <w:p w14:paraId="6E1BC09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kácet</w:t>
            </w:r>
          </w:p>
        </w:tc>
        <w:tc>
          <w:tcPr>
            <w:tcW w:w="567" w:type="dxa"/>
            <w:tcBorders>
              <w:top w:val="nil"/>
              <w:left w:val="nil"/>
              <w:bottom w:val="single" w:sz="4" w:space="0" w:color="000000"/>
              <w:right w:val="single" w:sz="4" w:space="0" w:color="000000"/>
            </w:tcBorders>
            <w:shd w:val="clear" w:color="auto" w:fill="auto"/>
            <w:vAlign w:val="center"/>
            <w:hideMark/>
          </w:tcPr>
          <w:p w14:paraId="39B7BA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0985DF8C"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3FA3202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379</w:t>
            </w:r>
          </w:p>
        </w:tc>
        <w:tc>
          <w:tcPr>
            <w:tcW w:w="1514" w:type="dxa"/>
            <w:tcBorders>
              <w:top w:val="nil"/>
              <w:left w:val="nil"/>
              <w:bottom w:val="single" w:sz="4" w:space="0" w:color="000000"/>
              <w:right w:val="single" w:sz="4" w:space="0" w:color="000000"/>
            </w:tcBorders>
            <w:shd w:val="clear" w:color="auto" w:fill="auto"/>
            <w:vAlign w:val="center"/>
            <w:hideMark/>
          </w:tcPr>
          <w:p w14:paraId="70143F05" w14:textId="04227F6D"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i/>
                <w:color w:val="000000"/>
                <w:lang w:eastAsia="cs-CZ"/>
              </w:rPr>
              <w:t xml:space="preserve">Malus </w:t>
            </w:r>
            <w:proofErr w:type="spellStart"/>
            <w:r w:rsidRPr="00A00112">
              <w:rPr>
                <w:rFonts w:ascii="Roboto Condensed Light" w:hAnsi="Roboto Condensed Light" w:cs="Calibri"/>
                <w:i/>
                <w:color w:val="000000"/>
                <w:lang w:eastAsia="cs-CZ"/>
              </w:rPr>
              <w:t>domestica</w:t>
            </w:r>
            <w:proofErr w:type="spellEnd"/>
            <w:r w:rsidRPr="00A00112">
              <w:rPr>
                <w:rFonts w:ascii="Roboto Condensed Light" w:hAnsi="Roboto Condensed Light" w:cs="Calibri"/>
                <w:color w:val="000000"/>
                <w:lang w:eastAsia="cs-CZ"/>
              </w:rPr>
              <w:t>/jabloň</w:t>
            </w:r>
          </w:p>
        </w:tc>
        <w:tc>
          <w:tcPr>
            <w:tcW w:w="567" w:type="dxa"/>
            <w:tcBorders>
              <w:top w:val="nil"/>
              <w:left w:val="nil"/>
              <w:bottom w:val="single" w:sz="4" w:space="0" w:color="000000"/>
              <w:right w:val="single" w:sz="4" w:space="0" w:color="000000"/>
            </w:tcBorders>
            <w:shd w:val="clear" w:color="auto" w:fill="auto"/>
            <w:vAlign w:val="center"/>
            <w:hideMark/>
          </w:tcPr>
          <w:p w14:paraId="68295FB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38,2</w:t>
            </w:r>
          </w:p>
        </w:tc>
        <w:tc>
          <w:tcPr>
            <w:tcW w:w="567" w:type="dxa"/>
            <w:tcBorders>
              <w:top w:val="nil"/>
              <w:left w:val="nil"/>
              <w:bottom w:val="single" w:sz="4" w:space="0" w:color="000000"/>
              <w:right w:val="single" w:sz="4" w:space="0" w:color="000000"/>
            </w:tcBorders>
            <w:shd w:val="clear" w:color="auto" w:fill="auto"/>
            <w:vAlign w:val="center"/>
            <w:hideMark/>
          </w:tcPr>
          <w:p w14:paraId="16499D7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120</w:t>
            </w:r>
          </w:p>
        </w:tc>
        <w:tc>
          <w:tcPr>
            <w:tcW w:w="425" w:type="dxa"/>
            <w:tcBorders>
              <w:top w:val="nil"/>
              <w:left w:val="nil"/>
              <w:bottom w:val="single" w:sz="4" w:space="0" w:color="000000"/>
              <w:right w:val="single" w:sz="4" w:space="0" w:color="000000"/>
            </w:tcBorders>
            <w:shd w:val="clear" w:color="auto" w:fill="auto"/>
            <w:vAlign w:val="center"/>
            <w:hideMark/>
          </w:tcPr>
          <w:p w14:paraId="212B8C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nil"/>
              <w:left w:val="nil"/>
              <w:bottom w:val="single" w:sz="4" w:space="0" w:color="000000"/>
              <w:right w:val="single" w:sz="4" w:space="0" w:color="000000"/>
            </w:tcBorders>
            <w:shd w:val="clear" w:color="auto" w:fill="auto"/>
            <w:vAlign w:val="center"/>
            <w:hideMark/>
          </w:tcPr>
          <w:p w14:paraId="1EAB2E3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6" w:type="dxa"/>
            <w:tcBorders>
              <w:top w:val="nil"/>
              <w:left w:val="nil"/>
              <w:bottom w:val="single" w:sz="4" w:space="0" w:color="000000"/>
              <w:right w:val="single" w:sz="4" w:space="0" w:color="000000"/>
            </w:tcBorders>
            <w:shd w:val="clear" w:color="auto" w:fill="auto"/>
            <w:vAlign w:val="center"/>
            <w:hideMark/>
          </w:tcPr>
          <w:p w14:paraId="2818F39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auto" w:fill="auto"/>
            <w:vAlign w:val="center"/>
            <w:hideMark/>
          </w:tcPr>
          <w:p w14:paraId="604581C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6590A9A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79C936E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součástí skupiny stromů</w:t>
            </w:r>
          </w:p>
        </w:tc>
        <w:tc>
          <w:tcPr>
            <w:tcW w:w="377" w:type="dxa"/>
            <w:tcBorders>
              <w:top w:val="nil"/>
              <w:left w:val="nil"/>
              <w:bottom w:val="single" w:sz="4" w:space="0" w:color="000000"/>
              <w:right w:val="single" w:sz="4" w:space="0" w:color="000000"/>
            </w:tcBorders>
            <w:shd w:val="clear" w:color="auto" w:fill="auto"/>
            <w:vAlign w:val="center"/>
            <w:hideMark/>
          </w:tcPr>
          <w:p w14:paraId="374BD71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7388715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rány po řezu, vlky</w:t>
            </w:r>
          </w:p>
        </w:tc>
        <w:tc>
          <w:tcPr>
            <w:tcW w:w="749" w:type="dxa"/>
            <w:tcBorders>
              <w:top w:val="nil"/>
              <w:left w:val="nil"/>
              <w:bottom w:val="single" w:sz="4" w:space="0" w:color="000000"/>
              <w:right w:val="single" w:sz="4" w:space="0" w:color="000000"/>
            </w:tcBorders>
            <w:shd w:val="clear" w:color="auto" w:fill="auto"/>
            <w:vAlign w:val="center"/>
            <w:hideMark/>
          </w:tcPr>
          <w:p w14:paraId="5470EF7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w:t>
            </w:r>
          </w:p>
        </w:tc>
        <w:tc>
          <w:tcPr>
            <w:tcW w:w="567" w:type="dxa"/>
            <w:tcBorders>
              <w:top w:val="nil"/>
              <w:left w:val="nil"/>
              <w:bottom w:val="single" w:sz="4" w:space="0" w:color="000000"/>
              <w:right w:val="single" w:sz="4" w:space="0" w:color="000000"/>
            </w:tcBorders>
            <w:shd w:val="clear" w:color="auto" w:fill="auto"/>
            <w:vAlign w:val="center"/>
            <w:hideMark/>
          </w:tcPr>
          <w:p w14:paraId="0B9FB8E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782D0C1D"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6FDDBEF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380</w:t>
            </w:r>
          </w:p>
        </w:tc>
        <w:tc>
          <w:tcPr>
            <w:tcW w:w="1514" w:type="dxa"/>
            <w:tcBorders>
              <w:top w:val="nil"/>
              <w:left w:val="nil"/>
              <w:bottom w:val="single" w:sz="4" w:space="0" w:color="000000"/>
              <w:right w:val="single" w:sz="4" w:space="0" w:color="000000"/>
            </w:tcBorders>
            <w:shd w:val="clear" w:color="auto" w:fill="auto"/>
            <w:vAlign w:val="center"/>
            <w:hideMark/>
          </w:tcPr>
          <w:p w14:paraId="28F42A61" w14:textId="3C58FB4A"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i/>
                <w:color w:val="000000"/>
                <w:lang w:eastAsia="cs-CZ"/>
              </w:rPr>
              <w:t xml:space="preserve">Malus </w:t>
            </w:r>
            <w:proofErr w:type="spellStart"/>
            <w:r w:rsidRPr="00A00112">
              <w:rPr>
                <w:rFonts w:ascii="Roboto Condensed Light" w:hAnsi="Roboto Condensed Light" w:cs="Calibri"/>
                <w:i/>
                <w:color w:val="000000"/>
                <w:lang w:eastAsia="cs-CZ"/>
              </w:rPr>
              <w:t>domestica</w:t>
            </w:r>
            <w:proofErr w:type="spellEnd"/>
            <w:r w:rsidRPr="00A00112">
              <w:rPr>
                <w:rFonts w:ascii="Roboto Condensed Light" w:hAnsi="Roboto Condensed Light" w:cs="Calibri"/>
                <w:color w:val="000000"/>
                <w:lang w:eastAsia="cs-CZ"/>
              </w:rPr>
              <w:t>/jabloň</w:t>
            </w:r>
          </w:p>
        </w:tc>
        <w:tc>
          <w:tcPr>
            <w:tcW w:w="567" w:type="dxa"/>
            <w:tcBorders>
              <w:top w:val="nil"/>
              <w:left w:val="nil"/>
              <w:bottom w:val="single" w:sz="4" w:space="0" w:color="000000"/>
              <w:right w:val="single" w:sz="4" w:space="0" w:color="000000"/>
            </w:tcBorders>
            <w:shd w:val="clear" w:color="auto" w:fill="auto"/>
            <w:vAlign w:val="center"/>
            <w:hideMark/>
          </w:tcPr>
          <w:p w14:paraId="422FE72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25,5</w:t>
            </w:r>
          </w:p>
        </w:tc>
        <w:tc>
          <w:tcPr>
            <w:tcW w:w="567" w:type="dxa"/>
            <w:tcBorders>
              <w:top w:val="nil"/>
              <w:left w:val="nil"/>
              <w:bottom w:val="single" w:sz="4" w:space="0" w:color="000000"/>
              <w:right w:val="single" w:sz="4" w:space="0" w:color="000000"/>
            </w:tcBorders>
            <w:shd w:val="clear" w:color="auto" w:fill="auto"/>
            <w:vAlign w:val="center"/>
            <w:hideMark/>
          </w:tcPr>
          <w:p w14:paraId="42C4CD1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80</w:t>
            </w:r>
          </w:p>
        </w:tc>
        <w:tc>
          <w:tcPr>
            <w:tcW w:w="425" w:type="dxa"/>
            <w:tcBorders>
              <w:top w:val="nil"/>
              <w:left w:val="nil"/>
              <w:bottom w:val="single" w:sz="4" w:space="0" w:color="000000"/>
              <w:right w:val="single" w:sz="4" w:space="0" w:color="000000"/>
            </w:tcBorders>
            <w:shd w:val="clear" w:color="auto" w:fill="auto"/>
            <w:vAlign w:val="center"/>
            <w:hideMark/>
          </w:tcPr>
          <w:p w14:paraId="12FBDA9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62FDD5C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0,9</w:t>
            </w:r>
          </w:p>
        </w:tc>
        <w:tc>
          <w:tcPr>
            <w:tcW w:w="426" w:type="dxa"/>
            <w:tcBorders>
              <w:top w:val="nil"/>
              <w:left w:val="nil"/>
              <w:bottom w:val="single" w:sz="4" w:space="0" w:color="000000"/>
              <w:right w:val="single" w:sz="4" w:space="0" w:color="000000"/>
            </w:tcBorders>
            <w:shd w:val="clear" w:color="auto" w:fill="auto"/>
            <w:vAlign w:val="center"/>
            <w:hideMark/>
          </w:tcPr>
          <w:p w14:paraId="3EFE337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nil"/>
              <w:left w:val="nil"/>
              <w:bottom w:val="single" w:sz="4" w:space="0" w:color="000000"/>
              <w:right w:val="single" w:sz="4" w:space="0" w:color="000000"/>
            </w:tcBorders>
            <w:shd w:val="clear" w:color="auto" w:fill="auto"/>
            <w:vAlign w:val="center"/>
            <w:hideMark/>
          </w:tcPr>
          <w:p w14:paraId="39093AB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321E5A3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4/5</w:t>
            </w:r>
          </w:p>
        </w:tc>
        <w:tc>
          <w:tcPr>
            <w:tcW w:w="1182" w:type="dxa"/>
            <w:tcBorders>
              <w:top w:val="nil"/>
              <w:left w:val="nil"/>
              <w:bottom w:val="single" w:sz="4" w:space="0" w:color="000000"/>
              <w:right w:val="single" w:sz="4" w:space="0" w:color="000000"/>
            </w:tcBorders>
            <w:shd w:val="clear" w:color="auto" w:fill="auto"/>
            <w:vAlign w:val="center"/>
            <w:hideMark/>
          </w:tcPr>
          <w:p w14:paraId="5176F03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5AEAC68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000000"/>
              <w:right w:val="single" w:sz="4" w:space="0" w:color="000000"/>
            </w:tcBorders>
            <w:shd w:val="clear" w:color="auto" w:fill="auto"/>
            <w:vAlign w:val="center"/>
            <w:hideMark/>
          </w:tcPr>
          <w:p w14:paraId="7BCEDA4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výrazná hniloba na kmeni po ráně o vel. 30x30 cm</w:t>
            </w:r>
          </w:p>
        </w:tc>
        <w:tc>
          <w:tcPr>
            <w:tcW w:w="749" w:type="dxa"/>
            <w:tcBorders>
              <w:top w:val="nil"/>
              <w:left w:val="nil"/>
              <w:bottom w:val="single" w:sz="4" w:space="0" w:color="000000"/>
              <w:right w:val="single" w:sz="4" w:space="0" w:color="000000"/>
            </w:tcBorders>
            <w:shd w:val="clear" w:color="auto" w:fill="auto"/>
            <w:vAlign w:val="center"/>
            <w:hideMark/>
          </w:tcPr>
          <w:p w14:paraId="49986FD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7808799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69797C5E"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73369D5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381</w:t>
            </w:r>
          </w:p>
        </w:tc>
        <w:tc>
          <w:tcPr>
            <w:tcW w:w="1514" w:type="dxa"/>
            <w:tcBorders>
              <w:top w:val="nil"/>
              <w:left w:val="nil"/>
              <w:bottom w:val="single" w:sz="4" w:space="0" w:color="000000"/>
              <w:right w:val="single" w:sz="4" w:space="0" w:color="000000"/>
            </w:tcBorders>
            <w:shd w:val="clear" w:color="auto" w:fill="auto"/>
            <w:vAlign w:val="center"/>
            <w:hideMark/>
          </w:tcPr>
          <w:p w14:paraId="113FB0C3" w14:textId="58A6CDE1" w:rsidR="00A00112" w:rsidRPr="00A00112" w:rsidRDefault="00A00112" w:rsidP="00671ED5">
            <w:pPr>
              <w:rPr>
                <w:rFonts w:ascii="Roboto Condensed Light" w:hAnsi="Roboto Condensed Light" w:cs="Calibri"/>
                <w:i/>
                <w:color w:val="000000"/>
                <w:lang w:eastAsia="cs-CZ"/>
              </w:rPr>
            </w:pPr>
            <w:r w:rsidRPr="00A00112">
              <w:rPr>
                <w:rFonts w:ascii="Roboto Condensed Light" w:hAnsi="Roboto Condensed Light" w:cs="Calibri"/>
                <w:i/>
                <w:color w:val="000000"/>
                <w:lang w:eastAsia="cs-CZ"/>
              </w:rPr>
              <w:t xml:space="preserve">Malus </w:t>
            </w:r>
            <w:proofErr w:type="spellStart"/>
            <w:r w:rsidRPr="00A00112">
              <w:rPr>
                <w:rFonts w:ascii="Roboto Condensed Light" w:hAnsi="Roboto Condensed Light" w:cs="Calibri"/>
                <w:i/>
                <w:color w:val="000000"/>
                <w:lang w:eastAsia="cs-CZ"/>
              </w:rPr>
              <w:t>domestica</w:t>
            </w:r>
            <w:proofErr w:type="spellEnd"/>
            <w:r w:rsidRPr="00A00112">
              <w:rPr>
                <w:rFonts w:ascii="Roboto Condensed Light" w:hAnsi="Roboto Condensed Light" w:cs="Calibri"/>
                <w:color w:val="000000"/>
                <w:lang w:eastAsia="cs-CZ"/>
              </w:rPr>
              <w:t>/jabloň</w:t>
            </w:r>
          </w:p>
        </w:tc>
        <w:tc>
          <w:tcPr>
            <w:tcW w:w="567" w:type="dxa"/>
            <w:tcBorders>
              <w:top w:val="nil"/>
              <w:left w:val="nil"/>
              <w:bottom w:val="single" w:sz="4" w:space="0" w:color="000000"/>
              <w:right w:val="single" w:sz="4" w:space="0" w:color="000000"/>
            </w:tcBorders>
            <w:shd w:val="clear" w:color="auto" w:fill="auto"/>
            <w:vAlign w:val="center"/>
            <w:hideMark/>
          </w:tcPr>
          <w:p w14:paraId="1080F5C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17,2</w:t>
            </w:r>
          </w:p>
        </w:tc>
        <w:tc>
          <w:tcPr>
            <w:tcW w:w="567" w:type="dxa"/>
            <w:tcBorders>
              <w:top w:val="nil"/>
              <w:left w:val="nil"/>
              <w:bottom w:val="single" w:sz="4" w:space="0" w:color="000000"/>
              <w:right w:val="single" w:sz="4" w:space="0" w:color="000000"/>
            </w:tcBorders>
            <w:shd w:val="clear" w:color="auto" w:fill="auto"/>
            <w:vAlign w:val="center"/>
            <w:hideMark/>
          </w:tcPr>
          <w:p w14:paraId="3E6226F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52/60</w:t>
            </w:r>
          </w:p>
        </w:tc>
        <w:tc>
          <w:tcPr>
            <w:tcW w:w="425" w:type="dxa"/>
            <w:tcBorders>
              <w:top w:val="nil"/>
              <w:left w:val="nil"/>
              <w:bottom w:val="single" w:sz="4" w:space="0" w:color="000000"/>
              <w:right w:val="single" w:sz="4" w:space="0" w:color="000000"/>
            </w:tcBorders>
            <w:shd w:val="clear" w:color="auto" w:fill="auto"/>
            <w:vAlign w:val="center"/>
            <w:hideMark/>
          </w:tcPr>
          <w:p w14:paraId="567DB0B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2EF228C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0</w:t>
            </w:r>
          </w:p>
        </w:tc>
        <w:tc>
          <w:tcPr>
            <w:tcW w:w="426" w:type="dxa"/>
            <w:tcBorders>
              <w:top w:val="nil"/>
              <w:left w:val="nil"/>
              <w:bottom w:val="single" w:sz="4" w:space="0" w:color="000000"/>
              <w:right w:val="single" w:sz="4" w:space="0" w:color="000000"/>
            </w:tcBorders>
            <w:shd w:val="clear" w:color="auto" w:fill="auto"/>
            <w:vAlign w:val="center"/>
            <w:hideMark/>
          </w:tcPr>
          <w:p w14:paraId="1B1396F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5993437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018F2B5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6C7F0BB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60F1342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206AF59E"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tlakové větvení; na bázi začínající hniloba</w:t>
            </w:r>
          </w:p>
        </w:tc>
        <w:tc>
          <w:tcPr>
            <w:tcW w:w="749" w:type="dxa"/>
            <w:tcBorders>
              <w:top w:val="nil"/>
              <w:left w:val="nil"/>
              <w:bottom w:val="single" w:sz="4" w:space="0" w:color="000000"/>
              <w:right w:val="single" w:sz="4" w:space="0" w:color="000000"/>
            </w:tcBorders>
            <w:shd w:val="clear" w:color="auto" w:fill="auto"/>
            <w:vAlign w:val="center"/>
            <w:hideMark/>
          </w:tcPr>
          <w:p w14:paraId="425D776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16B99AE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6ADD80E9"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74A50F2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382</w:t>
            </w:r>
          </w:p>
        </w:tc>
        <w:tc>
          <w:tcPr>
            <w:tcW w:w="1514" w:type="dxa"/>
            <w:tcBorders>
              <w:top w:val="nil"/>
              <w:left w:val="nil"/>
              <w:bottom w:val="single" w:sz="4" w:space="0" w:color="000000"/>
              <w:right w:val="single" w:sz="4" w:space="0" w:color="000000"/>
            </w:tcBorders>
            <w:shd w:val="clear" w:color="auto" w:fill="auto"/>
            <w:vAlign w:val="center"/>
            <w:hideMark/>
          </w:tcPr>
          <w:p w14:paraId="7B43C979" w14:textId="196289EC"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Juglans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regia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ořešák královský</w:t>
            </w:r>
          </w:p>
        </w:tc>
        <w:tc>
          <w:tcPr>
            <w:tcW w:w="567" w:type="dxa"/>
            <w:tcBorders>
              <w:top w:val="nil"/>
              <w:left w:val="nil"/>
              <w:bottom w:val="single" w:sz="4" w:space="0" w:color="000000"/>
              <w:right w:val="single" w:sz="4" w:space="0" w:color="000000"/>
            </w:tcBorders>
            <w:shd w:val="clear" w:color="auto" w:fill="auto"/>
            <w:vAlign w:val="center"/>
            <w:hideMark/>
          </w:tcPr>
          <w:p w14:paraId="5C20C34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54,1</w:t>
            </w:r>
          </w:p>
        </w:tc>
        <w:tc>
          <w:tcPr>
            <w:tcW w:w="567" w:type="dxa"/>
            <w:tcBorders>
              <w:top w:val="nil"/>
              <w:left w:val="nil"/>
              <w:bottom w:val="single" w:sz="4" w:space="0" w:color="000000"/>
              <w:right w:val="single" w:sz="4" w:space="0" w:color="000000"/>
            </w:tcBorders>
            <w:shd w:val="clear" w:color="auto" w:fill="auto"/>
            <w:vAlign w:val="center"/>
            <w:hideMark/>
          </w:tcPr>
          <w:p w14:paraId="6FEFE57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170</w:t>
            </w:r>
          </w:p>
        </w:tc>
        <w:tc>
          <w:tcPr>
            <w:tcW w:w="425" w:type="dxa"/>
            <w:tcBorders>
              <w:top w:val="nil"/>
              <w:left w:val="nil"/>
              <w:bottom w:val="single" w:sz="4" w:space="0" w:color="000000"/>
              <w:right w:val="single" w:sz="4" w:space="0" w:color="000000"/>
            </w:tcBorders>
            <w:shd w:val="clear" w:color="auto" w:fill="auto"/>
            <w:vAlign w:val="center"/>
            <w:hideMark/>
          </w:tcPr>
          <w:p w14:paraId="6141DC7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w:t>
            </w:r>
          </w:p>
        </w:tc>
        <w:tc>
          <w:tcPr>
            <w:tcW w:w="425" w:type="dxa"/>
            <w:tcBorders>
              <w:top w:val="nil"/>
              <w:left w:val="nil"/>
              <w:bottom w:val="single" w:sz="4" w:space="0" w:color="000000"/>
              <w:right w:val="single" w:sz="4" w:space="0" w:color="000000"/>
            </w:tcBorders>
            <w:shd w:val="clear" w:color="auto" w:fill="auto"/>
            <w:vAlign w:val="center"/>
            <w:hideMark/>
          </w:tcPr>
          <w:p w14:paraId="36B2C47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6" w:type="dxa"/>
            <w:tcBorders>
              <w:top w:val="nil"/>
              <w:left w:val="nil"/>
              <w:bottom w:val="single" w:sz="4" w:space="0" w:color="000000"/>
              <w:right w:val="single" w:sz="4" w:space="0" w:color="000000"/>
            </w:tcBorders>
            <w:shd w:val="clear" w:color="auto" w:fill="auto"/>
            <w:vAlign w:val="center"/>
            <w:hideMark/>
          </w:tcPr>
          <w:p w14:paraId="0328459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3B02F12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7AEA0E3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nil"/>
              <w:left w:val="nil"/>
              <w:bottom w:val="single" w:sz="4" w:space="0" w:color="000000"/>
              <w:right w:val="single" w:sz="4" w:space="0" w:color="000000"/>
            </w:tcBorders>
            <w:shd w:val="clear" w:color="auto" w:fill="auto"/>
            <w:vAlign w:val="center"/>
            <w:hideMark/>
          </w:tcPr>
          <w:p w14:paraId="0030CC99"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6B25B11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2006CED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rána na bázi kmene cca 30x30 </w:t>
            </w:r>
            <w:proofErr w:type="spellStart"/>
            <w:proofErr w:type="gramStart"/>
            <w:r w:rsidRPr="00180CF6">
              <w:rPr>
                <w:rFonts w:ascii="Roboto Condensed Light" w:hAnsi="Roboto Condensed Light" w:cs="Calibri"/>
                <w:color w:val="000000"/>
                <w:lang w:eastAsia="cs-CZ"/>
              </w:rPr>
              <w:t>cm;dutina</w:t>
            </w:r>
            <w:proofErr w:type="spellEnd"/>
            <w:proofErr w:type="gramEnd"/>
          </w:p>
        </w:tc>
        <w:tc>
          <w:tcPr>
            <w:tcW w:w="749" w:type="dxa"/>
            <w:tcBorders>
              <w:top w:val="nil"/>
              <w:left w:val="nil"/>
              <w:bottom w:val="single" w:sz="4" w:space="0" w:color="000000"/>
              <w:right w:val="single" w:sz="4" w:space="0" w:color="000000"/>
            </w:tcBorders>
            <w:shd w:val="clear" w:color="auto" w:fill="auto"/>
            <w:vAlign w:val="center"/>
            <w:hideMark/>
          </w:tcPr>
          <w:p w14:paraId="4038F08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63706B9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61CD913B"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4EA755C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383</w:t>
            </w:r>
          </w:p>
        </w:tc>
        <w:tc>
          <w:tcPr>
            <w:tcW w:w="1514" w:type="dxa"/>
            <w:tcBorders>
              <w:top w:val="nil"/>
              <w:left w:val="nil"/>
              <w:bottom w:val="single" w:sz="4" w:space="0" w:color="000000"/>
              <w:right w:val="single" w:sz="4" w:space="0" w:color="000000"/>
            </w:tcBorders>
            <w:shd w:val="clear" w:color="auto" w:fill="auto"/>
            <w:vAlign w:val="center"/>
            <w:hideMark/>
          </w:tcPr>
          <w:p w14:paraId="04931D00" w14:textId="39338B10"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Juglans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regia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ořešák královský</w:t>
            </w:r>
          </w:p>
        </w:tc>
        <w:tc>
          <w:tcPr>
            <w:tcW w:w="567" w:type="dxa"/>
            <w:tcBorders>
              <w:top w:val="nil"/>
              <w:left w:val="nil"/>
              <w:bottom w:val="single" w:sz="4" w:space="0" w:color="000000"/>
              <w:right w:val="single" w:sz="4" w:space="0" w:color="000000"/>
            </w:tcBorders>
            <w:shd w:val="clear" w:color="auto" w:fill="auto"/>
            <w:vAlign w:val="center"/>
            <w:hideMark/>
          </w:tcPr>
          <w:p w14:paraId="258FA4A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49,4</w:t>
            </w:r>
          </w:p>
        </w:tc>
        <w:tc>
          <w:tcPr>
            <w:tcW w:w="567" w:type="dxa"/>
            <w:tcBorders>
              <w:top w:val="nil"/>
              <w:left w:val="nil"/>
              <w:bottom w:val="single" w:sz="4" w:space="0" w:color="000000"/>
              <w:right w:val="single" w:sz="4" w:space="0" w:color="000000"/>
            </w:tcBorders>
            <w:shd w:val="clear" w:color="auto" w:fill="auto"/>
            <w:vAlign w:val="center"/>
            <w:hideMark/>
          </w:tcPr>
          <w:p w14:paraId="12AC129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155</w:t>
            </w:r>
          </w:p>
        </w:tc>
        <w:tc>
          <w:tcPr>
            <w:tcW w:w="425" w:type="dxa"/>
            <w:tcBorders>
              <w:top w:val="nil"/>
              <w:left w:val="nil"/>
              <w:bottom w:val="single" w:sz="4" w:space="0" w:color="000000"/>
              <w:right w:val="single" w:sz="4" w:space="0" w:color="000000"/>
            </w:tcBorders>
            <w:shd w:val="clear" w:color="auto" w:fill="auto"/>
            <w:vAlign w:val="center"/>
            <w:hideMark/>
          </w:tcPr>
          <w:p w14:paraId="6E5179E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nil"/>
              <w:left w:val="nil"/>
              <w:bottom w:val="single" w:sz="4" w:space="0" w:color="000000"/>
              <w:right w:val="single" w:sz="4" w:space="0" w:color="000000"/>
            </w:tcBorders>
            <w:shd w:val="clear" w:color="auto" w:fill="auto"/>
            <w:vAlign w:val="center"/>
            <w:hideMark/>
          </w:tcPr>
          <w:p w14:paraId="46BF61D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6" w:type="dxa"/>
            <w:tcBorders>
              <w:top w:val="nil"/>
              <w:left w:val="nil"/>
              <w:bottom w:val="single" w:sz="4" w:space="0" w:color="000000"/>
              <w:right w:val="single" w:sz="4" w:space="0" w:color="000000"/>
            </w:tcBorders>
            <w:shd w:val="clear" w:color="auto" w:fill="auto"/>
            <w:vAlign w:val="center"/>
            <w:hideMark/>
          </w:tcPr>
          <w:p w14:paraId="3719994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w:t>
            </w:r>
          </w:p>
        </w:tc>
        <w:tc>
          <w:tcPr>
            <w:tcW w:w="425" w:type="dxa"/>
            <w:tcBorders>
              <w:top w:val="nil"/>
              <w:left w:val="nil"/>
              <w:bottom w:val="single" w:sz="4" w:space="0" w:color="000000"/>
              <w:right w:val="single" w:sz="4" w:space="0" w:color="000000"/>
            </w:tcBorders>
            <w:shd w:val="clear" w:color="auto" w:fill="auto"/>
            <w:vAlign w:val="center"/>
            <w:hideMark/>
          </w:tcPr>
          <w:p w14:paraId="6C19EB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3964866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60859F8B"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01468E3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0AC9702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rána na bázi kmene po řezu; dutina; vychýlená osa kmene</w:t>
            </w:r>
          </w:p>
        </w:tc>
        <w:tc>
          <w:tcPr>
            <w:tcW w:w="749" w:type="dxa"/>
            <w:tcBorders>
              <w:top w:val="nil"/>
              <w:left w:val="nil"/>
              <w:bottom w:val="single" w:sz="4" w:space="0" w:color="000000"/>
              <w:right w:val="single" w:sz="4" w:space="0" w:color="000000"/>
            </w:tcBorders>
            <w:shd w:val="clear" w:color="auto" w:fill="auto"/>
            <w:vAlign w:val="center"/>
            <w:hideMark/>
          </w:tcPr>
          <w:p w14:paraId="6CDF474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ZŘ, RŘ</w:t>
            </w:r>
          </w:p>
        </w:tc>
        <w:tc>
          <w:tcPr>
            <w:tcW w:w="567" w:type="dxa"/>
            <w:tcBorders>
              <w:top w:val="nil"/>
              <w:left w:val="nil"/>
              <w:bottom w:val="single" w:sz="4" w:space="0" w:color="000000"/>
              <w:right w:val="single" w:sz="4" w:space="0" w:color="000000"/>
            </w:tcBorders>
            <w:shd w:val="clear" w:color="auto" w:fill="auto"/>
            <w:vAlign w:val="center"/>
            <w:hideMark/>
          </w:tcPr>
          <w:p w14:paraId="4CBF4BD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7A51144E"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000000" w:fill="FCE4D6"/>
            <w:vAlign w:val="center"/>
            <w:hideMark/>
          </w:tcPr>
          <w:p w14:paraId="264976A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384</w:t>
            </w:r>
          </w:p>
        </w:tc>
        <w:tc>
          <w:tcPr>
            <w:tcW w:w="1514" w:type="dxa"/>
            <w:tcBorders>
              <w:top w:val="nil"/>
              <w:left w:val="nil"/>
              <w:bottom w:val="single" w:sz="4" w:space="0" w:color="000000"/>
              <w:right w:val="single" w:sz="4" w:space="0" w:color="000000"/>
            </w:tcBorders>
            <w:shd w:val="clear" w:color="000000" w:fill="FCE4D6"/>
            <w:vAlign w:val="center"/>
            <w:hideMark/>
          </w:tcPr>
          <w:p w14:paraId="6B58AB11" w14:textId="1A530EA4"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000000"/>
              <w:right w:val="single" w:sz="4" w:space="0" w:color="000000"/>
            </w:tcBorders>
            <w:shd w:val="clear" w:color="000000" w:fill="FCE4D6"/>
            <w:vAlign w:val="center"/>
            <w:hideMark/>
          </w:tcPr>
          <w:p w14:paraId="12D6950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30,3</w:t>
            </w:r>
          </w:p>
        </w:tc>
        <w:tc>
          <w:tcPr>
            <w:tcW w:w="567" w:type="dxa"/>
            <w:tcBorders>
              <w:top w:val="nil"/>
              <w:left w:val="nil"/>
              <w:bottom w:val="single" w:sz="4" w:space="0" w:color="000000"/>
              <w:right w:val="single" w:sz="4" w:space="0" w:color="000000"/>
            </w:tcBorders>
            <w:shd w:val="clear" w:color="000000" w:fill="FCE4D6"/>
            <w:vAlign w:val="center"/>
            <w:hideMark/>
          </w:tcPr>
          <w:p w14:paraId="4D1F9A8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95</w:t>
            </w:r>
          </w:p>
        </w:tc>
        <w:tc>
          <w:tcPr>
            <w:tcW w:w="425" w:type="dxa"/>
            <w:tcBorders>
              <w:top w:val="nil"/>
              <w:left w:val="nil"/>
              <w:bottom w:val="single" w:sz="4" w:space="0" w:color="000000"/>
              <w:right w:val="single" w:sz="4" w:space="0" w:color="000000"/>
            </w:tcBorders>
            <w:shd w:val="clear" w:color="000000" w:fill="FCE4D6"/>
            <w:vAlign w:val="center"/>
            <w:hideMark/>
          </w:tcPr>
          <w:p w14:paraId="5077682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w:t>
            </w:r>
          </w:p>
        </w:tc>
        <w:tc>
          <w:tcPr>
            <w:tcW w:w="425" w:type="dxa"/>
            <w:tcBorders>
              <w:top w:val="nil"/>
              <w:left w:val="nil"/>
              <w:bottom w:val="single" w:sz="4" w:space="0" w:color="000000"/>
              <w:right w:val="single" w:sz="4" w:space="0" w:color="000000"/>
            </w:tcBorders>
            <w:shd w:val="clear" w:color="000000" w:fill="FCE4D6"/>
            <w:vAlign w:val="center"/>
            <w:hideMark/>
          </w:tcPr>
          <w:p w14:paraId="0FE4AFB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c>
          <w:tcPr>
            <w:tcW w:w="426" w:type="dxa"/>
            <w:tcBorders>
              <w:top w:val="nil"/>
              <w:left w:val="nil"/>
              <w:bottom w:val="single" w:sz="4" w:space="0" w:color="000000"/>
              <w:right w:val="single" w:sz="4" w:space="0" w:color="000000"/>
            </w:tcBorders>
            <w:shd w:val="clear" w:color="000000" w:fill="FCE4D6"/>
            <w:vAlign w:val="center"/>
            <w:hideMark/>
          </w:tcPr>
          <w:p w14:paraId="5334B9E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nil"/>
              <w:left w:val="nil"/>
              <w:bottom w:val="single" w:sz="4" w:space="0" w:color="000000"/>
              <w:right w:val="single" w:sz="4" w:space="0" w:color="000000"/>
            </w:tcBorders>
            <w:shd w:val="clear" w:color="000000" w:fill="FCE4D6"/>
            <w:vAlign w:val="center"/>
            <w:hideMark/>
          </w:tcPr>
          <w:p w14:paraId="28CC608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000000" w:fill="FCE4D6"/>
            <w:vAlign w:val="center"/>
            <w:hideMark/>
          </w:tcPr>
          <w:p w14:paraId="43A103A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nil"/>
              <w:left w:val="nil"/>
              <w:bottom w:val="single" w:sz="4" w:space="0" w:color="000000"/>
              <w:right w:val="single" w:sz="4" w:space="0" w:color="000000"/>
            </w:tcBorders>
            <w:shd w:val="clear" w:color="000000" w:fill="FCE4D6"/>
            <w:vAlign w:val="center"/>
            <w:hideMark/>
          </w:tcPr>
          <w:p w14:paraId="1316C06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000000" w:fill="FCE4D6"/>
            <w:vAlign w:val="center"/>
            <w:hideMark/>
          </w:tcPr>
          <w:p w14:paraId="6ADF8D2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nil"/>
              <w:left w:val="nil"/>
              <w:bottom w:val="single" w:sz="4" w:space="0" w:color="000000"/>
              <w:right w:val="single" w:sz="4" w:space="0" w:color="000000"/>
            </w:tcBorders>
            <w:shd w:val="clear" w:color="000000" w:fill="FCE4D6"/>
            <w:vAlign w:val="center"/>
            <w:hideMark/>
          </w:tcPr>
          <w:p w14:paraId="1D37D0D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puklina na kmeni dl. 1 m; řídká koruna; snížená vitalita, bez perspektivy</w:t>
            </w:r>
          </w:p>
        </w:tc>
        <w:tc>
          <w:tcPr>
            <w:tcW w:w="749" w:type="dxa"/>
            <w:tcBorders>
              <w:top w:val="nil"/>
              <w:left w:val="nil"/>
              <w:bottom w:val="single" w:sz="4" w:space="0" w:color="000000"/>
              <w:right w:val="single" w:sz="4" w:space="0" w:color="000000"/>
            </w:tcBorders>
            <w:shd w:val="clear" w:color="000000" w:fill="FCE4D6"/>
            <w:vAlign w:val="center"/>
            <w:hideMark/>
          </w:tcPr>
          <w:p w14:paraId="015290E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000000" w:fill="FCE4D6"/>
            <w:vAlign w:val="center"/>
            <w:hideMark/>
          </w:tcPr>
          <w:p w14:paraId="578DE9D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0448BDCD" w14:textId="77777777" w:rsidTr="003F7914">
        <w:trPr>
          <w:trHeight w:val="600"/>
        </w:trPr>
        <w:tc>
          <w:tcPr>
            <w:tcW w:w="461" w:type="dxa"/>
            <w:tcBorders>
              <w:top w:val="nil"/>
              <w:left w:val="single" w:sz="4" w:space="0" w:color="000000"/>
              <w:bottom w:val="single" w:sz="4" w:space="0" w:color="auto"/>
              <w:right w:val="single" w:sz="4" w:space="0" w:color="000000"/>
            </w:tcBorders>
            <w:shd w:val="clear" w:color="000000" w:fill="FCE4D6"/>
            <w:vAlign w:val="center"/>
            <w:hideMark/>
          </w:tcPr>
          <w:p w14:paraId="1384DDE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385</w:t>
            </w:r>
          </w:p>
        </w:tc>
        <w:tc>
          <w:tcPr>
            <w:tcW w:w="1514" w:type="dxa"/>
            <w:tcBorders>
              <w:top w:val="nil"/>
              <w:left w:val="nil"/>
              <w:bottom w:val="single" w:sz="4" w:space="0" w:color="auto"/>
              <w:right w:val="single" w:sz="4" w:space="0" w:color="000000"/>
            </w:tcBorders>
            <w:shd w:val="clear" w:color="000000" w:fill="FCE4D6"/>
            <w:vAlign w:val="center"/>
            <w:hideMark/>
          </w:tcPr>
          <w:p w14:paraId="6B420AEF" w14:textId="6E483869"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nil"/>
              <w:left w:val="nil"/>
              <w:bottom w:val="single" w:sz="4" w:space="0" w:color="auto"/>
              <w:right w:val="single" w:sz="4" w:space="0" w:color="000000"/>
            </w:tcBorders>
            <w:shd w:val="clear" w:color="000000" w:fill="FCE4D6"/>
            <w:vAlign w:val="center"/>
            <w:hideMark/>
          </w:tcPr>
          <w:p w14:paraId="26CF9EF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47,5</w:t>
            </w:r>
          </w:p>
        </w:tc>
        <w:tc>
          <w:tcPr>
            <w:tcW w:w="567" w:type="dxa"/>
            <w:tcBorders>
              <w:top w:val="nil"/>
              <w:left w:val="nil"/>
              <w:bottom w:val="single" w:sz="4" w:space="0" w:color="auto"/>
              <w:right w:val="single" w:sz="4" w:space="0" w:color="000000"/>
            </w:tcBorders>
            <w:shd w:val="clear" w:color="000000" w:fill="FCE4D6"/>
            <w:vAlign w:val="center"/>
            <w:hideMark/>
          </w:tcPr>
          <w:p w14:paraId="0611B82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149</w:t>
            </w:r>
          </w:p>
        </w:tc>
        <w:tc>
          <w:tcPr>
            <w:tcW w:w="425" w:type="dxa"/>
            <w:tcBorders>
              <w:top w:val="nil"/>
              <w:left w:val="nil"/>
              <w:bottom w:val="single" w:sz="4" w:space="0" w:color="auto"/>
              <w:right w:val="single" w:sz="4" w:space="0" w:color="000000"/>
            </w:tcBorders>
            <w:shd w:val="clear" w:color="000000" w:fill="FCE4D6"/>
            <w:vAlign w:val="center"/>
            <w:hideMark/>
          </w:tcPr>
          <w:p w14:paraId="70D19A6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w:t>
            </w:r>
          </w:p>
        </w:tc>
        <w:tc>
          <w:tcPr>
            <w:tcW w:w="425" w:type="dxa"/>
            <w:tcBorders>
              <w:top w:val="nil"/>
              <w:left w:val="nil"/>
              <w:bottom w:val="single" w:sz="4" w:space="0" w:color="auto"/>
              <w:right w:val="single" w:sz="4" w:space="0" w:color="000000"/>
            </w:tcBorders>
            <w:shd w:val="clear" w:color="000000" w:fill="FCE4D6"/>
            <w:vAlign w:val="center"/>
            <w:hideMark/>
          </w:tcPr>
          <w:p w14:paraId="341C9DF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6" w:type="dxa"/>
            <w:tcBorders>
              <w:top w:val="nil"/>
              <w:left w:val="nil"/>
              <w:bottom w:val="single" w:sz="4" w:space="0" w:color="auto"/>
              <w:right w:val="single" w:sz="4" w:space="0" w:color="000000"/>
            </w:tcBorders>
            <w:shd w:val="clear" w:color="000000" w:fill="FCE4D6"/>
            <w:vAlign w:val="center"/>
            <w:hideMark/>
          </w:tcPr>
          <w:p w14:paraId="48E5941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auto"/>
              <w:right w:val="single" w:sz="4" w:space="0" w:color="000000"/>
            </w:tcBorders>
            <w:shd w:val="clear" w:color="000000" w:fill="FCE4D6"/>
            <w:vAlign w:val="center"/>
            <w:hideMark/>
          </w:tcPr>
          <w:p w14:paraId="2A6F953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auto"/>
              <w:right w:val="single" w:sz="4" w:space="0" w:color="000000"/>
            </w:tcBorders>
            <w:shd w:val="clear" w:color="000000" w:fill="FCE4D6"/>
            <w:vAlign w:val="center"/>
            <w:hideMark/>
          </w:tcPr>
          <w:p w14:paraId="15BB5A4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nil"/>
              <w:left w:val="nil"/>
              <w:bottom w:val="single" w:sz="4" w:space="0" w:color="auto"/>
              <w:right w:val="single" w:sz="4" w:space="0" w:color="000000"/>
            </w:tcBorders>
            <w:shd w:val="clear" w:color="000000" w:fill="FCE4D6"/>
            <w:vAlign w:val="center"/>
            <w:hideMark/>
          </w:tcPr>
          <w:p w14:paraId="4F83620F"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auto"/>
              <w:right w:val="single" w:sz="4" w:space="0" w:color="000000"/>
            </w:tcBorders>
            <w:shd w:val="clear" w:color="000000" w:fill="FCE4D6"/>
            <w:vAlign w:val="center"/>
            <w:hideMark/>
          </w:tcPr>
          <w:p w14:paraId="7E55B47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nil"/>
              <w:left w:val="nil"/>
              <w:bottom w:val="single" w:sz="4" w:space="0" w:color="auto"/>
              <w:right w:val="single" w:sz="4" w:space="0" w:color="000000"/>
            </w:tcBorders>
            <w:shd w:val="clear" w:color="000000" w:fill="FCE4D6"/>
            <w:vAlign w:val="center"/>
            <w:hideMark/>
          </w:tcPr>
          <w:p w14:paraId="38F9ED7C"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řídká koruna; proschlá 60 %; snížená vitalita, bez perspektivy</w:t>
            </w:r>
          </w:p>
        </w:tc>
        <w:tc>
          <w:tcPr>
            <w:tcW w:w="749" w:type="dxa"/>
            <w:tcBorders>
              <w:top w:val="nil"/>
              <w:left w:val="nil"/>
              <w:bottom w:val="single" w:sz="4" w:space="0" w:color="auto"/>
              <w:right w:val="single" w:sz="4" w:space="0" w:color="000000"/>
            </w:tcBorders>
            <w:shd w:val="clear" w:color="000000" w:fill="FCE4D6"/>
            <w:vAlign w:val="center"/>
            <w:hideMark/>
          </w:tcPr>
          <w:p w14:paraId="6718926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auto"/>
              <w:right w:val="single" w:sz="4" w:space="0" w:color="000000"/>
            </w:tcBorders>
            <w:shd w:val="clear" w:color="000000" w:fill="FCE4D6"/>
            <w:vAlign w:val="center"/>
            <w:hideMark/>
          </w:tcPr>
          <w:p w14:paraId="34B44F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3DEEF26E" w14:textId="77777777" w:rsidTr="003F7914">
        <w:trPr>
          <w:trHeight w:val="900"/>
        </w:trPr>
        <w:tc>
          <w:tcPr>
            <w:tcW w:w="461"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5A6176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lastRenderedPageBreak/>
              <w:t>386</w:t>
            </w:r>
          </w:p>
        </w:tc>
        <w:tc>
          <w:tcPr>
            <w:tcW w:w="1514"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FDD5BAE" w14:textId="67AF7563"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Betula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pendula</w:t>
            </w:r>
            <w:proofErr w:type="spellEnd"/>
            <w:r>
              <w:rPr>
                <w:rFonts w:ascii="Roboto Condensed Light" w:hAnsi="Roboto Condensed Light" w:cs="Calibri"/>
                <w:i/>
                <w:color w:val="000000"/>
                <w:lang w:eastAsia="cs-CZ"/>
              </w:rPr>
              <w:t>/</w:t>
            </w:r>
            <w:r>
              <w:rPr>
                <w:rFonts w:ascii="Roboto Condensed Light" w:hAnsi="Roboto Condensed Light" w:cs="Calibri"/>
                <w:color w:val="000000"/>
                <w:lang w:eastAsia="cs-CZ"/>
              </w:rPr>
              <w:t>bříza bělokorá</w:t>
            </w:r>
          </w:p>
        </w:tc>
        <w:tc>
          <w:tcPr>
            <w:tcW w:w="567"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7EBB2F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37,3</w:t>
            </w:r>
          </w:p>
        </w:tc>
        <w:tc>
          <w:tcPr>
            <w:tcW w:w="567"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283E3B0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117</w:t>
            </w:r>
          </w:p>
        </w:tc>
        <w:tc>
          <w:tcPr>
            <w:tcW w:w="425"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66B281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12</w:t>
            </w:r>
          </w:p>
        </w:tc>
        <w:tc>
          <w:tcPr>
            <w:tcW w:w="425"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07EF306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E201B0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5"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30B8FBC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43A022C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182"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71627D63"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6A71240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11809530"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vychýlená osa kmene; řídká koruna; snížená vitalita, bez perspektivy</w:t>
            </w:r>
          </w:p>
        </w:tc>
        <w:tc>
          <w:tcPr>
            <w:tcW w:w="749"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0CE8081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3C8B0FE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302F3C95" w14:textId="77777777" w:rsidTr="003F7914">
        <w:trPr>
          <w:trHeight w:val="900"/>
        </w:trPr>
        <w:tc>
          <w:tcPr>
            <w:tcW w:w="461" w:type="dxa"/>
            <w:tcBorders>
              <w:top w:val="single" w:sz="4" w:space="0" w:color="auto"/>
              <w:left w:val="single" w:sz="4" w:space="0" w:color="000000"/>
              <w:bottom w:val="single" w:sz="4" w:space="0" w:color="000000"/>
              <w:right w:val="single" w:sz="4" w:space="0" w:color="000000"/>
            </w:tcBorders>
            <w:shd w:val="clear" w:color="000000" w:fill="FCE4D6"/>
            <w:vAlign w:val="center"/>
            <w:hideMark/>
          </w:tcPr>
          <w:p w14:paraId="12D73F0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387</w:t>
            </w:r>
          </w:p>
        </w:tc>
        <w:tc>
          <w:tcPr>
            <w:tcW w:w="1514" w:type="dxa"/>
            <w:tcBorders>
              <w:top w:val="single" w:sz="4" w:space="0" w:color="auto"/>
              <w:left w:val="nil"/>
              <w:bottom w:val="single" w:sz="4" w:space="0" w:color="000000"/>
              <w:right w:val="single" w:sz="4" w:space="0" w:color="000000"/>
            </w:tcBorders>
            <w:shd w:val="clear" w:color="000000" w:fill="FCE4D6"/>
            <w:vAlign w:val="center"/>
            <w:hideMark/>
          </w:tcPr>
          <w:p w14:paraId="669AAE70" w14:textId="64EC0FD9"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 ztepilý</w:t>
            </w:r>
          </w:p>
        </w:tc>
        <w:tc>
          <w:tcPr>
            <w:tcW w:w="567" w:type="dxa"/>
            <w:tcBorders>
              <w:top w:val="single" w:sz="4" w:space="0" w:color="auto"/>
              <w:left w:val="nil"/>
              <w:bottom w:val="single" w:sz="4" w:space="0" w:color="000000"/>
              <w:right w:val="single" w:sz="4" w:space="0" w:color="000000"/>
            </w:tcBorders>
            <w:shd w:val="clear" w:color="000000" w:fill="FCE4D6"/>
            <w:vAlign w:val="center"/>
            <w:hideMark/>
          </w:tcPr>
          <w:p w14:paraId="6F35809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30,6</w:t>
            </w:r>
          </w:p>
        </w:tc>
        <w:tc>
          <w:tcPr>
            <w:tcW w:w="567" w:type="dxa"/>
            <w:tcBorders>
              <w:top w:val="single" w:sz="4" w:space="0" w:color="auto"/>
              <w:left w:val="nil"/>
              <w:bottom w:val="single" w:sz="4" w:space="0" w:color="000000"/>
              <w:right w:val="single" w:sz="4" w:space="0" w:color="000000"/>
            </w:tcBorders>
            <w:shd w:val="clear" w:color="000000" w:fill="FCE4D6"/>
            <w:vAlign w:val="center"/>
            <w:hideMark/>
          </w:tcPr>
          <w:p w14:paraId="7292765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96</w:t>
            </w:r>
          </w:p>
        </w:tc>
        <w:tc>
          <w:tcPr>
            <w:tcW w:w="425" w:type="dxa"/>
            <w:tcBorders>
              <w:top w:val="single" w:sz="4" w:space="0" w:color="auto"/>
              <w:left w:val="nil"/>
              <w:bottom w:val="single" w:sz="4" w:space="0" w:color="000000"/>
              <w:right w:val="single" w:sz="4" w:space="0" w:color="000000"/>
            </w:tcBorders>
            <w:shd w:val="clear" w:color="000000" w:fill="FCE4D6"/>
            <w:vAlign w:val="center"/>
            <w:hideMark/>
          </w:tcPr>
          <w:p w14:paraId="77D3F4C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w:t>
            </w:r>
          </w:p>
        </w:tc>
        <w:tc>
          <w:tcPr>
            <w:tcW w:w="425" w:type="dxa"/>
            <w:tcBorders>
              <w:top w:val="single" w:sz="4" w:space="0" w:color="auto"/>
              <w:left w:val="nil"/>
              <w:bottom w:val="single" w:sz="4" w:space="0" w:color="000000"/>
              <w:right w:val="single" w:sz="4" w:space="0" w:color="000000"/>
            </w:tcBorders>
            <w:shd w:val="clear" w:color="000000" w:fill="FCE4D6"/>
            <w:vAlign w:val="center"/>
            <w:hideMark/>
          </w:tcPr>
          <w:p w14:paraId="196331A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single" w:sz="4" w:space="0" w:color="auto"/>
              <w:left w:val="nil"/>
              <w:bottom w:val="single" w:sz="4" w:space="0" w:color="000000"/>
              <w:right w:val="single" w:sz="4" w:space="0" w:color="000000"/>
            </w:tcBorders>
            <w:shd w:val="clear" w:color="000000" w:fill="FCE4D6"/>
            <w:vAlign w:val="center"/>
            <w:hideMark/>
          </w:tcPr>
          <w:p w14:paraId="0D7534D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single" w:sz="4" w:space="0" w:color="auto"/>
              <w:left w:val="nil"/>
              <w:bottom w:val="single" w:sz="4" w:space="0" w:color="000000"/>
              <w:right w:val="single" w:sz="4" w:space="0" w:color="000000"/>
            </w:tcBorders>
            <w:shd w:val="clear" w:color="000000" w:fill="FCE4D6"/>
            <w:vAlign w:val="center"/>
            <w:hideMark/>
          </w:tcPr>
          <w:p w14:paraId="64787C5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single" w:sz="4" w:space="0" w:color="auto"/>
              <w:left w:val="nil"/>
              <w:bottom w:val="single" w:sz="4" w:space="0" w:color="000000"/>
              <w:right w:val="single" w:sz="4" w:space="0" w:color="000000"/>
            </w:tcBorders>
            <w:shd w:val="clear" w:color="000000" w:fill="FCE4D6"/>
            <w:vAlign w:val="center"/>
            <w:hideMark/>
          </w:tcPr>
          <w:p w14:paraId="7D46C87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single" w:sz="4" w:space="0" w:color="auto"/>
              <w:left w:val="nil"/>
              <w:bottom w:val="single" w:sz="4" w:space="0" w:color="000000"/>
              <w:right w:val="single" w:sz="4" w:space="0" w:color="000000"/>
            </w:tcBorders>
            <w:shd w:val="clear" w:color="000000" w:fill="FCE4D6"/>
            <w:vAlign w:val="center"/>
            <w:hideMark/>
          </w:tcPr>
          <w:p w14:paraId="1F85FD56"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single" w:sz="4" w:space="0" w:color="auto"/>
              <w:left w:val="nil"/>
              <w:bottom w:val="single" w:sz="4" w:space="0" w:color="000000"/>
              <w:right w:val="single" w:sz="4" w:space="0" w:color="000000"/>
            </w:tcBorders>
            <w:shd w:val="clear" w:color="000000" w:fill="FCE4D6"/>
            <w:vAlign w:val="center"/>
            <w:hideMark/>
          </w:tcPr>
          <w:p w14:paraId="7254A06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1378" w:type="dxa"/>
            <w:tcBorders>
              <w:top w:val="single" w:sz="4" w:space="0" w:color="auto"/>
              <w:left w:val="nil"/>
              <w:bottom w:val="single" w:sz="4" w:space="0" w:color="000000"/>
              <w:right w:val="single" w:sz="4" w:space="0" w:color="000000"/>
            </w:tcBorders>
            <w:shd w:val="clear" w:color="000000" w:fill="FCE4D6"/>
            <w:vAlign w:val="center"/>
            <w:hideMark/>
          </w:tcPr>
          <w:p w14:paraId="3399CF2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v zápoji náletu; </w:t>
            </w:r>
            <w:proofErr w:type="spellStart"/>
            <w:r w:rsidRPr="00180CF6">
              <w:rPr>
                <w:rFonts w:ascii="Roboto Condensed Light" w:hAnsi="Roboto Condensed Light" w:cs="Calibri"/>
                <w:color w:val="000000"/>
                <w:lang w:eastAsia="cs-CZ"/>
              </w:rPr>
              <w:t>zavětvění</w:t>
            </w:r>
            <w:proofErr w:type="spellEnd"/>
            <w:r w:rsidRPr="00180CF6">
              <w:rPr>
                <w:rFonts w:ascii="Roboto Condensed Light" w:hAnsi="Roboto Condensed Light" w:cs="Calibri"/>
                <w:color w:val="000000"/>
                <w:lang w:eastAsia="cs-CZ"/>
              </w:rPr>
              <w:t xml:space="preserve"> vysoko, řídká koruna; nebezpečí vyvrácení</w:t>
            </w:r>
          </w:p>
        </w:tc>
        <w:tc>
          <w:tcPr>
            <w:tcW w:w="749" w:type="dxa"/>
            <w:tcBorders>
              <w:top w:val="single" w:sz="4" w:space="0" w:color="auto"/>
              <w:left w:val="nil"/>
              <w:bottom w:val="single" w:sz="4" w:space="0" w:color="000000"/>
              <w:right w:val="single" w:sz="4" w:space="0" w:color="000000"/>
            </w:tcBorders>
            <w:shd w:val="clear" w:color="000000" w:fill="FCE4D6"/>
            <w:vAlign w:val="center"/>
            <w:hideMark/>
          </w:tcPr>
          <w:p w14:paraId="2EAC04D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single" w:sz="4" w:space="0" w:color="auto"/>
              <w:left w:val="nil"/>
              <w:bottom w:val="single" w:sz="4" w:space="0" w:color="000000"/>
              <w:right w:val="single" w:sz="4" w:space="0" w:color="000000"/>
            </w:tcBorders>
            <w:shd w:val="clear" w:color="000000" w:fill="FCE4D6"/>
            <w:vAlign w:val="center"/>
            <w:hideMark/>
          </w:tcPr>
          <w:p w14:paraId="1841D25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w:t>
            </w:r>
          </w:p>
        </w:tc>
      </w:tr>
      <w:tr w:rsidR="00324D69" w:rsidRPr="00180CF6" w14:paraId="04854CED"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1F33E5F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388</w:t>
            </w:r>
          </w:p>
        </w:tc>
        <w:tc>
          <w:tcPr>
            <w:tcW w:w="1514" w:type="dxa"/>
            <w:tcBorders>
              <w:top w:val="nil"/>
              <w:left w:val="nil"/>
              <w:bottom w:val="single" w:sz="4" w:space="0" w:color="000000"/>
              <w:right w:val="single" w:sz="4" w:space="0" w:color="000000"/>
            </w:tcBorders>
            <w:shd w:val="clear" w:color="auto" w:fill="auto"/>
            <w:vAlign w:val="center"/>
            <w:hideMark/>
          </w:tcPr>
          <w:p w14:paraId="2509F34C" w14:textId="55BF8F45"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Juglans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regia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ořešák královský</w:t>
            </w:r>
          </w:p>
        </w:tc>
        <w:tc>
          <w:tcPr>
            <w:tcW w:w="567" w:type="dxa"/>
            <w:tcBorders>
              <w:top w:val="nil"/>
              <w:left w:val="nil"/>
              <w:bottom w:val="single" w:sz="4" w:space="0" w:color="000000"/>
              <w:right w:val="single" w:sz="4" w:space="0" w:color="000000"/>
            </w:tcBorders>
            <w:shd w:val="clear" w:color="auto" w:fill="auto"/>
            <w:vAlign w:val="center"/>
            <w:hideMark/>
          </w:tcPr>
          <w:p w14:paraId="444B374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27,1</w:t>
            </w:r>
          </w:p>
        </w:tc>
        <w:tc>
          <w:tcPr>
            <w:tcW w:w="567" w:type="dxa"/>
            <w:tcBorders>
              <w:top w:val="nil"/>
              <w:left w:val="nil"/>
              <w:bottom w:val="single" w:sz="4" w:space="0" w:color="000000"/>
              <w:right w:val="single" w:sz="4" w:space="0" w:color="000000"/>
            </w:tcBorders>
            <w:shd w:val="clear" w:color="auto" w:fill="auto"/>
            <w:vAlign w:val="center"/>
            <w:hideMark/>
          </w:tcPr>
          <w:p w14:paraId="14958AA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85</w:t>
            </w:r>
          </w:p>
        </w:tc>
        <w:tc>
          <w:tcPr>
            <w:tcW w:w="425" w:type="dxa"/>
            <w:tcBorders>
              <w:top w:val="nil"/>
              <w:left w:val="nil"/>
              <w:bottom w:val="single" w:sz="4" w:space="0" w:color="000000"/>
              <w:right w:val="single" w:sz="4" w:space="0" w:color="000000"/>
            </w:tcBorders>
            <w:shd w:val="clear" w:color="auto" w:fill="auto"/>
            <w:vAlign w:val="center"/>
            <w:hideMark/>
          </w:tcPr>
          <w:p w14:paraId="47F4B79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auto" w:fill="auto"/>
            <w:vAlign w:val="center"/>
            <w:hideMark/>
          </w:tcPr>
          <w:p w14:paraId="1233883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w:t>
            </w:r>
          </w:p>
        </w:tc>
        <w:tc>
          <w:tcPr>
            <w:tcW w:w="426" w:type="dxa"/>
            <w:tcBorders>
              <w:top w:val="nil"/>
              <w:left w:val="nil"/>
              <w:bottom w:val="single" w:sz="4" w:space="0" w:color="000000"/>
              <w:right w:val="single" w:sz="4" w:space="0" w:color="000000"/>
            </w:tcBorders>
            <w:shd w:val="clear" w:color="auto" w:fill="auto"/>
            <w:vAlign w:val="center"/>
            <w:hideMark/>
          </w:tcPr>
          <w:p w14:paraId="5DFDDC4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nil"/>
              <w:left w:val="nil"/>
              <w:bottom w:val="single" w:sz="4" w:space="0" w:color="000000"/>
              <w:right w:val="single" w:sz="4" w:space="0" w:color="000000"/>
            </w:tcBorders>
            <w:shd w:val="clear" w:color="auto" w:fill="auto"/>
            <w:vAlign w:val="center"/>
            <w:hideMark/>
          </w:tcPr>
          <w:p w14:paraId="6EF88D5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50545FD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182" w:type="dxa"/>
            <w:tcBorders>
              <w:top w:val="nil"/>
              <w:left w:val="nil"/>
              <w:bottom w:val="single" w:sz="4" w:space="0" w:color="000000"/>
              <w:right w:val="single" w:sz="4" w:space="0" w:color="000000"/>
            </w:tcBorders>
            <w:shd w:val="clear" w:color="auto" w:fill="auto"/>
            <w:vAlign w:val="center"/>
            <w:hideMark/>
          </w:tcPr>
          <w:p w14:paraId="4FED64FD"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61482C5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000000"/>
              <w:right w:val="single" w:sz="4" w:space="0" w:color="000000"/>
            </w:tcBorders>
            <w:shd w:val="clear" w:color="auto" w:fill="auto"/>
            <w:vAlign w:val="center"/>
            <w:hideMark/>
          </w:tcPr>
          <w:p w14:paraId="28DA6EDC"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749" w:type="dxa"/>
            <w:tcBorders>
              <w:top w:val="nil"/>
              <w:left w:val="nil"/>
              <w:bottom w:val="single" w:sz="4" w:space="0" w:color="000000"/>
              <w:right w:val="single" w:sz="4" w:space="0" w:color="000000"/>
            </w:tcBorders>
            <w:shd w:val="clear" w:color="auto" w:fill="auto"/>
            <w:vAlign w:val="center"/>
            <w:hideMark/>
          </w:tcPr>
          <w:p w14:paraId="5EDBB28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nil"/>
              <w:left w:val="nil"/>
              <w:bottom w:val="single" w:sz="4" w:space="0" w:color="000000"/>
              <w:right w:val="single" w:sz="4" w:space="0" w:color="000000"/>
            </w:tcBorders>
            <w:shd w:val="clear" w:color="auto" w:fill="auto"/>
            <w:vAlign w:val="center"/>
            <w:hideMark/>
          </w:tcPr>
          <w:p w14:paraId="2D5DDA1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r w:rsidR="00324D69" w:rsidRPr="00180CF6" w14:paraId="470AE5C7"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08E4D10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389</w:t>
            </w:r>
          </w:p>
        </w:tc>
        <w:tc>
          <w:tcPr>
            <w:tcW w:w="1514" w:type="dxa"/>
            <w:tcBorders>
              <w:top w:val="nil"/>
              <w:left w:val="nil"/>
              <w:bottom w:val="single" w:sz="4" w:space="0" w:color="000000"/>
              <w:right w:val="single" w:sz="4" w:space="0" w:color="000000"/>
            </w:tcBorders>
            <w:shd w:val="clear" w:color="auto" w:fill="auto"/>
            <w:vAlign w:val="center"/>
            <w:hideMark/>
          </w:tcPr>
          <w:p w14:paraId="4D33C479" w14:textId="5AF90AB0"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 ztepilý</w:t>
            </w:r>
          </w:p>
        </w:tc>
        <w:tc>
          <w:tcPr>
            <w:tcW w:w="567" w:type="dxa"/>
            <w:tcBorders>
              <w:top w:val="nil"/>
              <w:left w:val="nil"/>
              <w:bottom w:val="single" w:sz="4" w:space="0" w:color="000000"/>
              <w:right w:val="single" w:sz="4" w:space="0" w:color="000000"/>
            </w:tcBorders>
            <w:shd w:val="clear" w:color="auto" w:fill="auto"/>
            <w:vAlign w:val="center"/>
            <w:hideMark/>
          </w:tcPr>
          <w:p w14:paraId="1DF68E9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33,8</w:t>
            </w:r>
          </w:p>
        </w:tc>
        <w:tc>
          <w:tcPr>
            <w:tcW w:w="567" w:type="dxa"/>
            <w:tcBorders>
              <w:top w:val="nil"/>
              <w:left w:val="nil"/>
              <w:bottom w:val="single" w:sz="4" w:space="0" w:color="000000"/>
              <w:right w:val="single" w:sz="4" w:space="0" w:color="000000"/>
            </w:tcBorders>
            <w:shd w:val="clear" w:color="auto" w:fill="auto"/>
            <w:vAlign w:val="center"/>
            <w:hideMark/>
          </w:tcPr>
          <w:p w14:paraId="16C8942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106</w:t>
            </w:r>
          </w:p>
        </w:tc>
        <w:tc>
          <w:tcPr>
            <w:tcW w:w="425" w:type="dxa"/>
            <w:tcBorders>
              <w:top w:val="nil"/>
              <w:left w:val="nil"/>
              <w:bottom w:val="single" w:sz="4" w:space="0" w:color="000000"/>
              <w:right w:val="single" w:sz="4" w:space="0" w:color="000000"/>
            </w:tcBorders>
            <w:shd w:val="clear" w:color="auto" w:fill="auto"/>
            <w:vAlign w:val="center"/>
            <w:hideMark/>
          </w:tcPr>
          <w:p w14:paraId="27E8E54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13</w:t>
            </w:r>
          </w:p>
        </w:tc>
        <w:tc>
          <w:tcPr>
            <w:tcW w:w="425" w:type="dxa"/>
            <w:tcBorders>
              <w:top w:val="nil"/>
              <w:left w:val="nil"/>
              <w:bottom w:val="single" w:sz="4" w:space="0" w:color="000000"/>
              <w:right w:val="single" w:sz="4" w:space="0" w:color="000000"/>
            </w:tcBorders>
            <w:shd w:val="clear" w:color="auto" w:fill="auto"/>
            <w:vAlign w:val="center"/>
            <w:hideMark/>
          </w:tcPr>
          <w:p w14:paraId="2CB09C5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0E6AEE1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373C56C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20D8C34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36C8C8EC"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4FD0D3C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195A9062"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v zápoji, </w:t>
            </w:r>
            <w:proofErr w:type="spellStart"/>
            <w:r w:rsidRPr="00180CF6">
              <w:rPr>
                <w:rFonts w:ascii="Roboto Condensed Light" w:hAnsi="Roboto Condensed Light" w:cs="Calibri"/>
                <w:color w:val="000000"/>
                <w:lang w:eastAsia="cs-CZ"/>
              </w:rPr>
              <w:t>zavětvení</w:t>
            </w:r>
            <w:proofErr w:type="spellEnd"/>
            <w:r w:rsidRPr="00180CF6">
              <w:rPr>
                <w:rFonts w:ascii="Roboto Condensed Light" w:hAnsi="Roboto Condensed Light" w:cs="Calibri"/>
                <w:color w:val="000000"/>
                <w:lang w:eastAsia="cs-CZ"/>
              </w:rPr>
              <w:t xml:space="preserve"> vysoko; nebezpečí vyvrácení</w:t>
            </w:r>
          </w:p>
        </w:tc>
        <w:tc>
          <w:tcPr>
            <w:tcW w:w="749" w:type="dxa"/>
            <w:tcBorders>
              <w:top w:val="nil"/>
              <w:left w:val="nil"/>
              <w:bottom w:val="single" w:sz="4" w:space="0" w:color="000000"/>
              <w:right w:val="single" w:sz="4" w:space="0" w:color="000000"/>
            </w:tcBorders>
            <w:shd w:val="clear" w:color="auto" w:fill="auto"/>
            <w:vAlign w:val="center"/>
            <w:hideMark/>
          </w:tcPr>
          <w:p w14:paraId="4261AD7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384841A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091747F5" w14:textId="77777777" w:rsidTr="003F7914">
        <w:trPr>
          <w:trHeight w:val="9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081DDBC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390</w:t>
            </w:r>
          </w:p>
        </w:tc>
        <w:tc>
          <w:tcPr>
            <w:tcW w:w="1514" w:type="dxa"/>
            <w:tcBorders>
              <w:top w:val="nil"/>
              <w:left w:val="nil"/>
              <w:bottom w:val="single" w:sz="4" w:space="0" w:color="000000"/>
              <w:right w:val="single" w:sz="4" w:space="0" w:color="000000"/>
            </w:tcBorders>
            <w:shd w:val="clear" w:color="auto" w:fill="auto"/>
            <w:vAlign w:val="center"/>
            <w:hideMark/>
          </w:tcPr>
          <w:p w14:paraId="7C857559" w14:textId="0D1B5854"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 ztepilý</w:t>
            </w:r>
          </w:p>
        </w:tc>
        <w:tc>
          <w:tcPr>
            <w:tcW w:w="567" w:type="dxa"/>
            <w:tcBorders>
              <w:top w:val="nil"/>
              <w:left w:val="nil"/>
              <w:bottom w:val="single" w:sz="4" w:space="0" w:color="000000"/>
              <w:right w:val="single" w:sz="4" w:space="0" w:color="000000"/>
            </w:tcBorders>
            <w:shd w:val="clear" w:color="auto" w:fill="auto"/>
            <w:vAlign w:val="center"/>
            <w:hideMark/>
          </w:tcPr>
          <w:p w14:paraId="732D79B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32,5</w:t>
            </w:r>
          </w:p>
        </w:tc>
        <w:tc>
          <w:tcPr>
            <w:tcW w:w="567" w:type="dxa"/>
            <w:tcBorders>
              <w:top w:val="nil"/>
              <w:left w:val="nil"/>
              <w:bottom w:val="single" w:sz="4" w:space="0" w:color="000000"/>
              <w:right w:val="single" w:sz="4" w:space="0" w:color="000000"/>
            </w:tcBorders>
            <w:shd w:val="clear" w:color="auto" w:fill="auto"/>
            <w:vAlign w:val="center"/>
            <w:hideMark/>
          </w:tcPr>
          <w:p w14:paraId="32A240A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102</w:t>
            </w:r>
          </w:p>
        </w:tc>
        <w:tc>
          <w:tcPr>
            <w:tcW w:w="425" w:type="dxa"/>
            <w:tcBorders>
              <w:top w:val="nil"/>
              <w:left w:val="nil"/>
              <w:bottom w:val="single" w:sz="4" w:space="0" w:color="000000"/>
              <w:right w:val="single" w:sz="4" w:space="0" w:color="000000"/>
            </w:tcBorders>
            <w:shd w:val="clear" w:color="auto" w:fill="auto"/>
            <w:vAlign w:val="center"/>
            <w:hideMark/>
          </w:tcPr>
          <w:p w14:paraId="15985B3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13</w:t>
            </w:r>
          </w:p>
        </w:tc>
        <w:tc>
          <w:tcPr>
            <w:tcW w:w="425" w:type="dxa"/>
            <w:tcBorders>
              <w:top w:val="nil"/>
              <w:left w:val="nil"/>
              <w:bottom w:val="single" w:sz="4" w:space="0" w:color="000000"/>
              <w:right w:val="single" w:sz="4" w:space="0" w:color="000000"/>
            </w:tcBorders>
            <w:shd w:val="clear" w:color="auto" w:fill="auto"/>
            <w:vAlign w:val="center"/>
            <w:hideMark/>
          </w:tcPr>
          <w:p w14:paraId="10EFCDB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5AB451B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52B041C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w:t>
            </w:r>
          </w:p>
        </w:tc>
        <w:tc>
          <w:tcPr>
            <w:tcW w:w="425" w:type="dxa"/>
            <w:tcBorders>
              <w:top w:val="nil"/>
              <w:left w:val="nil"/>
              <w:bottom w:val="single" w:sz="4" w:space="0" w:color="000000"/>
              <w:right w:val="single" w:sz="4" w:space="0" w:color="000000"/>
            </w:tcBorders>
            <w:shd w:val="clear" w:color="auto" w:fill="auto"/>
            <w:vAlign w:val="center"/>
            <w:hideMark/>
          </w:tcPr>
          <w:p w14:paraId="4ED78C9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3E3A3468"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59F95DA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4E8AFB1A"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xml:space="preserve">v zápoji náletu; </w:t>
            </w:r>
            <w:proofErr w:type="spellStart"/>
            <w:r w:rsidRPr="00180CF6">
              <w:rPr>
                <w:rFonts w:ascii="Roboto Condensed Light" w:hAnsi="Roboto Condensed Light" w:cs="Calibri"/>
                <w:color w:val="000000"/>
                <w:lang w:eastAsia="cs-CZ"/>
              </w:rPr>
              <w:t>zavětvění</w:t>
            </w:r>
            <w:proofErr w:type="spellEnd"/>
            <w:r w:rsidRPr="00180CF6">
              <w:rPr>
                <w:rFonts w:ascii="Roboto Condensed Light" w:hAnsi="Roboto Condensed Light" w:cs="Calibri"/>
                <w:color w:val="000000"/>
                <w:lang w:eastAsia="cs-CZ"/>
              </w:rPr>
              <w:t xml:space="preserve"> vysoko, řídká koruna; nebezpečí vyvrácení</w:t>
            </w:r>
          </w:p>
        </w:tc>
        <w:tc>
          <w:tcPr>
            <w:tcW w:w="749" w:type="dxa"/>
            <w:tcBorders>
              <w:top w:val="nil"/>
              <w:left w:val="nil"/>
              <w:bottom w:val="single" w:sz="4" w:space="0" w:color="000000"/>
              <w:right w:val="single" w:sz="4" w:space="0" w:color="000000"/>
            </w:tcBorders>
            <w:shd w:val="clear" w:color="auto" w:fill="auto"/>
            <w:vAlign w:val="center"/>
            <w:hideMark/>
          </w:tcPr>
          <w:p w14:paraId="44D0051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7B5F10D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08338597" w14:textId="77777777" w:rsidTr="003F7914">
        <w:trPr>
          <w:trHeight w:val="3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5D3028B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391</w:t>
            </w:r>
          </w:p>
        </w:tc>
        <w:tc>
          <w:tcPr>
            <w:tcW w:w="1514" w:type="dxa"/>
            <w:tcBorders>
              <w:top w:val="nil"/>
              <w:left w:val="nil"/>
              <w:bottom w:val="single" w:sz="4" w:space="0" w:color="000000"/>
              <w:right w:val="single" w:sz="4" w:space="0" w:color="000000"/>
            </w:tcBorders>
            <w:shd w:val="clear" w:color="auto" w:fill="auto"/>
            <w:vAlign w:val="center"/>
            <w:hideMark/>
          </w:tcPr>
          <w:p w14:paraId="1B97D758" w14:textId="55D98841"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Picea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abies</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smrk ztepilý</w:t>
            </w:r>
          </w:p>
        </w:tc>
        <w:tc>
          <w:tcPr>
            <w:tcW w:w="567" w:type="dxa"/>
            <w:tcBorders>
              <w:top w:val="nil"/>
              <w:left w:val="nil"/>
              <w:bottom w:val="single" w:sz="4" w:space="0" w:color="000000"/>
              <w:right w:val="single" w:sz="4" w:space="0" w:color="000000"/>
            </w:tcBorders>
            <w:shd w:val="clear" w:color="auto" w:fill="auto"/>
            <w:vAlign w:val="center"/>
            <w:hideMark/>
          </w:tcPr>
          <w:p w14:paraId="799A1C8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42,7</w:t>
            </w:r>
          </w:p>
        </w:tc>
        <w:tc>
          <w:tcPr>
            <w:tcW w:w="567" w:type="dxa"/>
            <w:tcBorders>
              <w:top w:val="nil"/>
              <w:left w:val="nil"/>
              <w:bottom w:val="single" w:sz="4" w:space="0" w:color="000000"/>
              <w:right w:val="single" w:sz="4" w:space="0" w:color="000000"/>
            </w:tcBorders>
            <w:shd w:val="clear" w:color="auto" w:fill="auto"/>
            <w:vAlign w:val="center"/>
            <w:hideMark/>
          </w:tcPr>
          <w:p w14:paraId="28457063"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134</w:t>
            </w:r>
          </w:p>
        </w:tc>
        <w:tc>
          <w:tcPr>
            <w:tcW w:w="425" w:type="dxa"/>
            <w:tcBorders>
              <w:top w:val="nil"/>
              <w:left w:val="nil"/>
              <w:bottom w:val="single" w:sz="4" w:space="0" w:color="000000"/>
              <w:right w:val="single" w:sz="4" w:space="0" w:color="000000"/>
            </w:tcBorders>
            <w:shd w:val="clear" w:color="auto" w:fill="auto"/>
            <w:vAlign w:val="center"/>
            <w:hideMark/>
          </w:tcPr>
          <w:p w14:paraId="0AF55DD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15</w:t>
            </w:r>
          </w:p>
        </w:tc>
        <w:tc>
          <w:tcPr>
            <w:tcW w:w="425" w:type="dxa"/>
            <w:tcBorders>
              <w:top w:val="nil"/>
              <w:left w:val="nil"/>
              <w:bottom w:val="single" w:sz="4" w:space="0" w:color="000000"/>
              <w:right w:val="single" w:sz="4" w:space="0" w:color="000000"/>
            </w:tcBorders>
            <w:shd w:val="clear" w:color="auto" w:fill="auto"/>
            <w:vAlign w:val="center"/>
            <w:hideMark/>
          </w:tcPr>
          <w:p w14:paraId="021E76E0"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6</w:t>
            </w:r>
          </w:p>
        </w:tc>
        <w:tc>
          <w:tcPr>
            <w:tcW w:w="426" w:type="dxa"/>
            <w:tcBorders>
              <w:top w:val="nil"/>
              <w:left w:val="nil"/>
              <w:bottom w:val="single" w:sz="4" w:space="0" w:color="000000"/>
              <w:right w:val="single" w:sz="4" w:space="0" w:color="000000"/>
            </w:tcBorders>
            <w:shd w:val="clear" w:color="auto" w:fill="auto"/>
            <w:vAlign w:val="center"/>
            <w:hideMark/>
          </w:tcPr>
          <w:p w14:paraId="65C31A7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5" w:type="dxa"/>
            <w:tcBorders>
              <w:top w:val="nil"/>
              <w:left w:val="nil"/>
              <w:bottom w:val="single" w:sz="4" w:space="0" w:color="000000"/>
              <w:right w:val="single" w:sz="4" w:space="0" w:color="000000"/>
            </w:tcBorders>
            <w:shd w:val="clear" w:color="auto" w:fill="auto"/>
            <w:vAlign w:val="center"/>
            <w:hideMark/>
          </w:tcPr>
          <w:p w14:paraId="08DAE55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5" w:type="dxa"/>
            <w:tcBorders>
              <w:top w:val="nil"/>
              <w:left w:val="nil"/>
              <w:bottom w:val="single" w:sz="4" w:space="0" w:color="000000"/>
              <w:right w:val="single" w:sz="4" w:space="0" w:color="000000"/>
            </w:tcBorders>
            <w:shd w:val="clear" w:color="auto" w:fill="auto"/>
            <w:vAlign w:val="center"/>
            <w:hideMark/>
          </w:tcPr>
          <w:p w14:paraId="509D9F49"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182" w:type="dxa"/>
            <w:tcBorders>
              <w:top w:val="nil"/>
              <w:left w:val="nil"/>
              <w:bottom w:val="single" w:sz="4" w:space="0" w:color="000000"/>
              <w:right w:val="single" w:sz="4" w:space="0" w:color="000000"/>
            </w:tcBorders>
            <w:shd w:val="clear" w:color="auto" w:fill="auto"/>
            <w:vAlign w:val="center"/>
            <w:hideMark/>
          </w:tcPr>
          <w:p w14:paraId="49F49B72"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47FC3BC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1378" w:type="dxa"/>
            <w:tcBorders>
              <w:top w:val="nil"/>
              <w:left w:val="nil"/>
              <w:bottom w:val="single" w:sz="4" w:space="0" w:color="000000"/>
              <w:right w:val="single" w:sz="4" w:space="0" w:color="000000"/>
            </w:tcBorders>
            <w:shd w:val="clear" w:color="auto" w:fill="auto"/>
            <w:vAlign w:val="center"/>
            <w:hideMark/>
          </w:tcPr>
          <w:p w14:paraId="328E398E"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nebezpečí vyvrácení</w:t>
            </w:r>
          </w:p>
        </w:tc>
        <w:tc>
          <w:tcPr>
            <w:tcW w:w="749" w:type="dxa"/>
            <w:tcBorders>
              <w:top w:val="nil"/>
              <w:left w:val="nil"/>
              <w:bottom w:val="single" w:sz="4" w:space="0" w:color="000000"/>
              <w:right w:val="single" w:sz="4" w:space="0" w:color="000000"/>
            </w:tcBorders>
            <w:shd w:val="clear" w:color="auto" w:fill="auto"/>
            <w:vAlign w:val="center"/>
            <w:hideMark/>
          </w:tcPr>
          <w:p w14:paraId="1542C48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kácení</w:t>
            </w:r>
          </w:p>
        </w:tc>
        <w:tc>
          <w:tcPr>
            <w:tcW w:w="567" w:type="dxa"/>
            <w:tcBorders>
              <w:top w:val="nil"/>
              <w:left w:val="nil"/>
              <w:bottom w:val="single" w:sz="4" w:space="0" w:color="000000"/>
              <w:right w:val="single" w:sz="4" w:space="0" w:color="000000"/>
            </w:tcBorders>
            <w:shd w:val="clear" w:color="auto" w:fill="auto"/>
            <w:vAlign w:val="center"/>
            <w:hideMark/>
          </w:tcPr>
          <w:p w14:paraId="3D79E42E"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r>
      <w:tr w:rsidR="00324D69" w:rsidRPr="00180CF6" w14:paraId="3B1D9019" w14:textId="77777777" w:rsidTr="003F7914">
        <w:trPr>
          <w:trHeight w:val="6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3B98B34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392</w:t>
            </w:r>
          </w:p>
        </w:tc>
        <w:tc>
          <w:tcPr>
            <w:tcW w:w="1514" w:type="dxa"/>
            <w:tcBorders>
              <w:top w:val="nil"/>
              <w:left w:val="nil"/>
              <w:bottom w:val="single" w:sz="4" w:space="0" w:color="000000"/>
              <w:right w:val="single" w:sz="4" w:space="0" w:color="000000"/>
            </w:tcBorders>
            <w:shd w:val="clear" w:color="auto" w:fill="auto"/>
            <w:vAlign w:val="center"/>
            <w:hideMark/>
          </w:tcPr>
          <w:p w14:paraId="6C22277E" w14:textId="2E5F2F5C"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Pseudotsuga</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menziesii</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douglaska tisolistá</w:t>
            </w:r>
          </w:p>
        </w:tc>
        <w:tc>
          <w:tcPr>
            <w:tcW w:w="567" w:type="dxa"/>
            <w:tcBorders>
              <w:top w:val="nil"/>
              <w:left w:val="nil"/>
              <w:bottom w:val="single" w:sz="4" w:space="0" w:color="000000"/>
              <w:right w:val="single" w:sz="4" w:space="0" w:color="000000"/>
            </w:tcBorders>
            <w:shd w:val="clear" w:color="auto" w:fill="auto"/>
            <w:vAlign w:val="center"/>
            <w:hideMark/>
          </w:tcPr>
          <w:p w14:paraId="67D4240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46,2</w:t>
            </w:r>
          </w:p>
        </w:tc>
        <w:tc>
          <w:tcPr>
            <w:tcW w:w="567" w:type="dxa"/>
            <w:tcBorders>
              <w:top w:val="nil"/>
              <w:left w:val="nil"/>
              <w:bottom w:val="single" w:sz="4" w:space="0" w:color="000000"/>
              <w:right w:val="single" w:sz="4" w:space="0" w:color="000000"/>
            </w:tcBorders>
            <w:shd w:val="clear" w:color="auto" w:fill="auto"/>
            <w:vAlign w:val="center"/>
            <w:hideMark/>
          </w:tcPr>
          <w:p w14:paraId="5077D6A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145</w:t>
            </w:r>
          </w:p>
        </w:tc>
        <w:tc>
          <w:tcPr>
            <w:tcW w:w="425" w:type="dxa"/>
            <w:tcBorders>
              <w:top w:val="nil"/>
              <w:left w:val="nil"/>
              <w:bottom w:val="single" w:sz="4" w:space="0" w:color="000000"/>
              <w:right w:val="single" w:sz="4" w:space="0" w:color="000000"/>
            </w:tcBorders>
            <w:shd w:val="clear" w:color="auto" w:fill="auto"/>
            <w:vAlign w:val="center"/>
            <w:hideMark/>
          </w:tcPr>
          <w:p w14:paraId="2073570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w:t>
            </w:r>
          </w:p>
        </w:tc>
        <w:tc>
          <w:tcPr>
            <w:tcW w:w="425" w:type="dxa"/>
            <w:tcBorders>
              <w:top w:val="nil"/>
              <w:left w:val="nil"/>
              <w:bottom w:val="single" w:sz="4" w:space="0" w:color="000000"/>
              <w:right w:val="single" w:sz="4" w:space="0" w:color="000000"/>
            </w:tcBorders>
            <w:shd w:val="clear" w:color="auto" w:fill="auto"/>
            <w:vAlign w:val="center"/>
            <w:hideMark/>
          </w:tcPr>
          <w:p w14:paraId="03DF945F"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5</w:t>
            </w:r>
          </w:p>
        </w:tc>
        <w:tc>
          <w:tcPr>
            <w:tcW w:w="426" w:type="dxa"/>
            <w:tcBorders>
              <w:top w:val="nil"/>
              <w:left w:val="nil"/>
              <w:bottom w:val="single" w:sz="4" w:space="0" w:color="000000"/>
              <w:right w:val="single" w:sz="4" w:space="0" w:color="000000"/>
            </w:tcBorders>
            <w:shd w:val="clear" w:color="auto" w:fill="auto"/>
            <w:vAlign w:val="center"/>
            <w:hideMark/>
          </w:tcPr>
          <w:p w14:paraId="334BC3A6"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8</w:t>
            </w:r>
          </w:p>
        </w:tc>
        <w:tc>
          <w:tcPr>
            <w:tcW w:w="425" w:type="dxa"/>
            <w:tcBorders>
              <w:top w:val="nil"/>
              <w:left w:val="nil"/>
              <w:bottom w:val="single" w:sz="4" w:space="0" w:color="000000"/>
              <w:right w:val="single" w:sz="4" w:space="0" w:color="000000"/>
            </w:tcBorders>
            <w:shd w:val="clear" w:color="auto" w:fill="auto"/>
            <w:vAlign w:val="center"/>
            <w:hideMark/>
          </w:tcPr>
          <w:p w14:paraId="7C9D878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42661AAB"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182" w:type="dxa"/>
            <w:tcBorders>
              <w:top w:val="nil"/>
              <w:left w:val="nil"/>
              <w:bottom w:val="single" w:sz="4" w:space="0" w:color="000000"/>
              <w:right w:val="single" w:sz="4" w:space="0" w:color="000000"/>
            </w:tcBorders>
            <w:shd w:val="clear" w:color="auto" w:fill="auto"/>
            <w:vAlign w:val="center"/>
            <w:hideMark/>
          </w:tcPr>
          <w:p w14:paraId="6219E211"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16029F1D"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000000"/>
              <w:right w:val="single" w:sz="4" w:space="0" w:color="000000"/>
            </w:tcBorders>
            <w:shd w:val="clear" w:color="auto" w:fill="auto"/>
            <w:vAlign w:val="center"/>
            <w:hideMark/>
          </w:tcPr>
          <w:p w14:paraId="7D9ED574"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749" w:type="dxa"/>
            <w:tcBorders>
              <w:top w:val="nil"/>
              <w:left w:val="nil"/>
              <w:bottom w:val="single" w:sz="4" w:space="0" w:color="000000"/>
              <w:right w:val="single" w:sz="4" w:space="0" w:color="000000"/>
            </w:tcBorders>
            <w:shd w:val="clear" w:color="auto" w:fill="auto"/>
            <w:vAlign w:val="center"/>
            <w:hideMark/>
          </w:tcPr>
          <w:p w14:paraId="516FACA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nil"/>
              <w:left w:val="nil"/>
              <w:bottom w:val="single" w:sz="4" w:space="0" w:color="000000"/>
              <w:right w:val="single" w:sz="4" w:space="0" w:color="000000"/>
            </w:tcBorders>
            <w:shd w:val="clear" w:color="auto" w:fill="auto"/>
            <w:vAlign w:val="center"/>
            <w:hideMark/>
          </w:tcPr>
          <w:p w14:paraId="443EDFD4"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r w:rsidR="00324D69" w:rsidRPr="00180CF6" w14:paraId="6D29BD0D" w14:textId="77777777" w:rsidTr="003F7914">
        <w:trPr>
          <w:trHeight w:val="300"/>
        </w:trPr>
        <w:tc>
          <w:tcPr>
            <w:tcW w:w="461" w:type="dxa"/>
            <w:tcBorders>
              <w:top w:val="nil"/>
              <w:left w:val="single" w:sz="4" w:space="0" w:color="000000"/>
              <w:bottom w:val="single" w:sz="4" w:space="0" w:color="000000"/>
              <w:right w:val="single" w:sz="4" w:space="0" w:color="000000"/>
            </w:tcBorders>
            <w:shd w:val="clear" w:color="auto" w:fill="auto"/>
            <w:vAlign w:val="center"/>
            <w:hideMark/>
          </w:tcPr>
          <w:p w14:paraId="782DDEE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393</w:t>
            </w:r>
          </w:p>
        </w:tc>
        <w:tc>
          <w:tcPr>
            <w:tcW w:w="1514" w:type="dxa"/>
            <w:tcBorders>
              <w:top w:val="nil"/>
              <w:left w:val="nil"/>
              <w:bottom w:val="single" w:sz="4" w:space="0" w:color="000000"/>
              <w:right w:val="single" w:sz="4" w:space="0" w:color="000000"/>
            </w:tcBorders>
            <w:shd w:val="clear" w:color="auto" w:fill="auto"/>
            <w:vAlign w:val="center"/>
            <w:hideMark/>
          </w:tcPr>
          <w:p w14:paraId="12CC48BD" w14:textId="08005697" w:rsidR="00A00112" w:rsidRPr="00A00112" w:rsidRDefault="00A00112" w:rsidP="00671ED5">
            <w:pPr>
              <w:rPr>
                <w:rFonts w:ascii="Roboto Condensed Light" w:hAnsi="Roboto Condensed Light" w:cs="Calibri"/>
                <w:i/>
                <w:color w:val="000000"/>
                <w:lang w:eastAsia="cs-CZ"/>
              </w:rPr>
            </w:pPr>
            <w:proofErr w:type="spellStart"/>
            <w:r w:rsidRPr="00A00112">
              <w:rPr>
                <w:rFonts w:ascii="Roboto Condensed Light" w:hAnsi="Roboto Condensed Light" w:cs="Calibri"/>
                <w:i/>
                <w:color w:val="000000"/>
                <w:lang w:eastAsia="cs-CZ"/>
              </w:rPr>
              <w:t>Pinus</w:t>
            </w:r>
            <w:proofErr w:type="spellEnd"/>
            <w:r w:rsidRPr="00A00112">
              <w:rPr>
                <w:rFonts w:ascii="Roboto Condensed Light" w:hAnsi="Roboto Condensed Light" w:cs="Calibri"/>
                <w:i/>
                <w:color w:val="000000"/>
                <w:lang w:eastAsia="cs-CZ"/>
              </w:rPr>
              <w:t xml:space="preserve"> </w:t>
            </w:r>
            <w:proofErr w:type="spellStart"/>
            <w:r w:rsidRPr="00A00112">
              <w:rPr>
                <w:rFonts w:ascii="Roboto Condensed Light" w:hAnsi="Roboto Condensed Light" w:cs="Calibri"/>
                <w:i/>
                <w:color w:val="000000"/>
                <w:lang w:eastAsia="cs-CZ"/>
              </w:rPr>
              <w:t>nigra</w:t>
            </w:r>
            <w:proofErr w:type="spellEnd"/>
            <w:r>
              <w:rPr>
                <w:rFonts w:ascii="Roboto Condensed Light" w:hAnsi="Roboto Condensed Light" w:cs="Calibri"/>
                <w:i/>
                <w:color w:val="000000"/>
                <w:lang w:eastAsia="cs-CZ"/>
              </w:rPr>
              <w:t>/</w:t>
            </w:r>
            <w:r w:rsidRPr="00A00112">
              <w:rPr>
                <w:rFonts w:ascii="Roboto Condensed Light" w:hAnsi="Roboto Condensed Light" w:cs="Calibri"/>
                <w:color w:val="000000"/>
                <w:lang w:eastAsia="cs-CZ"/>
              </w:rPr>
              <w:t>borovice černá</w:t>
            </w:r>
          </w:p>
        </w:tc>
        <w:tc>
          <w:tcPr>
            <w:tcW w:w="567" w:type="dxa"/>
            <w:tcBorders>
              <w:top w:val="nil"/>
              <w:left w:val="nil"/>
              <w:bottom w:val="single" w:sz="4" w:space="0" w:color="000000"/>
              <w:right w:val="single" w:sz="4" w:space="0" w:color="000000"/>
            </w:tcBorders>
            <w:shd w:val="clear" w:color="auto" w:fill="auto"/>
            <w:vAlign w:val="center"/>
            <w:hideMark/>
          </w:tcPr>
          <w:p w14:paraId="5D9D2D0A"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43,0</w:t>
            </w:r>
          </w:p>
        </w:tc>
        <w:tc>
          <w:tcPr>
            <w:tcW w:w="567" w:type="dxa"/>
            <w:tcBorders>
              <w:top w:val="nil"/>
              <w:left w:val="nil"/>
              <w:bottom w:val="single" w:sz="4" w:space="0" w:color="000000"/>
              <w:right w:val="single" w:sz="4" w:space="0" w:color="000000"/>
            </w:tcBorders>
            <w:shd w:val="clear" w:color="auto" w:fill="auto"/>
            <w:vAlign w:val="center"/>
            <w:hideMark/>
          </w:tcPr>
          <w:p w14:paraId="71D5AFEC"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135</w:t>
            </w:r>
          </w:p>
        </w:tc>
        <w:tc>
          <w:tcPr>
            <w:tcW w:w="425" w:type="dxa"/>
            <w:tcBorders>
              <w:top w:val="nil"/>
              <w:left w:val="nil"/>
              <w:bottom w:val="single" w:sz="4" w:space="0" w:color="000000"/>
              <w:right w:val="single" w:sz="4" w:space="0" w:color="000000"/>
            </w:tcBorders>
            <w:shd w:val="clear" w:color="auto" w:fill="auto"/>
            <w:vAlign w:val="center"/>
            <w:hideMark/>
          </w:tcPr>
          <w:p w14:paraId="2DCAE207"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14</w:t>
            </w:r>
          </w:p>
        </w:tc>
        <w:tc>
          <w:tcPr>
            <w:tcW w:w="425" w:type="dxa"/>
            <w:tcBorders>
              <w:top w:val="nil"/>
              <w:left w:val="nil"/>
              <w:bottom w:val="single" w:sz="4" w:space="0" w:color="000000"/>
              <w:right w:val="single" w:sz="4" w:space="0" w:color="000000"/>
            </w:tcBorders>
            <w:shd w:val="clear" w:color="auto" w:fill="auto"/>
            <w:vAlign w:val="center"/>
            <w:hideMark/>
          </w:tcPr>
          <w:p w14:paraId="5B4DF29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3</w:t>
            </w:r>
          </w:p>
        </w:tc>
        <w:tc>
          <w:tcPr>
            <w:tcW w:w="426" w:type="dxa"/>
            <w:tcBorders>
              <w:top w:val="nil"/>
              <w:left w:val="nil"/>
              <w:bottom w:val="single" w:sz="4" w:space="0" w:color="000000"/>
              <w:right w:val="single" w:sz="4" w:space="0" w:color="000000"/>
            </w:tcBorders>
            <w:shd w:val="clear" w:color="auto" w:fill="auto"/>
            <w:vAlign w:val="center"/>
            <w:hideMark/>
          </w:tcPr>
          <w:p w14:paraId="5860991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7</w:t>
            </w:r>
          </w:p>
        </w:tc>
        <w:tc>
          <w:tcPr>
            <w:tcW w:w="425" w:type="dxa"/>
            <w:tcBorders>
              <w:top w:val="nil"/>
              <w:left w:val="nil"/>
              <w:bottom w:val="single" w:sz="4" w:space="0" w:color="000000"/>
              <w:right w:val="single" w:sz="4" w:space="0" w:color="000000"/>
            </w:tcBorders>
            <w:shd w:val="clear" w:color="auto" w:fill="auto"/>
            <w:vAlign w:val="center"/>
            <w:hideMark/>
          </w:tcPr>
          <w:p w14:paraId="0CDD17F1"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425" w:type="dxa"/>
            <w:tcBorders>
              <w:top w:val="nil"/>
              <w:left w:val="nil"/>
              <w:bottom w:val="single" w:sz="4" w:space="0" w:color="000000"/>
              <w:right w:val="single" w:sz="4" w:space="0" w:color="000000"/>
            </w:tcBorders>
            <w:shd w:val="clear" w:color="auto" w:fill="auto"/>
            <w:vAlign w:val="center"/>
            <w:hideMark/>
          </w:tcPr>
          <w:p w14:paraId="18EC2835"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182" w:type="dxa"/>
            <w:tcBorders>
              <w:top w:val="nil"/>
              <w:left w:val="nil"/>
              <w:bottom w:val="single" w:sz="4" w:space="0" w:color="000000"/>
              <w:right w:val="single" w:sz="4" w:space="0" w:color="000000"/>
            </w:tcBorders>
            <w:shd w:val="clear" w:color="auto" w:fill="auto"/>
            <w:vAlign w:val="center"/>
            <w:hideMark/>
          </w:tcPr>
          <w:p w14:paraId="36CF40D0"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377" w:type="dxa"/>
            <w:tcBorders>
              <w:top w:val="nil"/>
              <w:left w:val="nil"/>
              <w:bottom w:val="single" w:sz="4" w:space="0" w:color="000000"/>
              <w:right w:val="single" w:sz="4" w:space="0" w:color="000000"/>
            </w:tcBorders>
            <w:shd w:val="clear" w:color="auto" w:fill="auto"/>
            <w:vAlign w:val="center"/>
            <w:hideMark/>
          </w:tcPr>
          <w:p w14:paraId="47F630F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2</w:t>
            </w:r>
          </w:p>
        </w:tc>
        <w:tc>
          <w:tcPr>
            <w:tcW w:w="1378" w:type="dxa"/>
            <w:tcBorders>
              <w:top w:val="nil"/>
              <w:left w:val="nil"/>
              <w:bottom w:val="single" w:sz="4" w:space="0" w:color="000000"/>
              <w:right w:val="single" w:sz="4" w:space="0" w:color="000000"/>
            </w:tcBorders>
            <w:shd w:val="clear" w:color="auto" w:fill="auto"/>
            <w:vAlign w:val="center"/>
            <w:hideMark/>
          </w:tcPr>
          <w:p w14:paraId="4AC09565" w14:textId="77777777" w:rsidR="00A00112" w:rsidRPr="00180CF6" w:rsidRDefault="00A00112" w:rsidP="00671ED5">
            <w:pP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749" w:type="dxa"/>
            <w:tcBorders>
              <w:top w:val="nil"/>
              <w:left w:val="nil"/>
              <w:bottom w:val="single" w:sz="4" w:space="0" w:color="000000"/>
              <w:right w:val="single" w:sz="4" w:space="0" w:color="000000"/>
            </w:tcBorders>
            <w:shd w:val="clear" w:color="auto" w:fill="auto"/>
            <w:vAlign w:val="center"/>
            <w:hideMark/>
          </w:tcPr>
          <w:p w14:paraId="59302998"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c>
          <w:tcPr>
            <w:tcW w:w="567" w:type="dxa"/>
            <w:tcBorders>
              <w:top w:val="nil"/>
              <w:left w:val="nil"/>
              <w:bottom w:val="single" w:sz="4" w:space="0" w:color="000000"/>
              <w:right w:val="single" w:sz="4" w:space="0" w:color="000000"/>
            </w:tcBorders>
            <w:shd w:val="clear" w:color="auto" w:fill="auto"/>
            <w:vAlign w:val="center"/>
            <w:hideMark/>
          </w:tcPr>
          <w:p w14:paraId="27B88742" w14:textId="77777777" w:rsidR="00A00112" w:rsidRPr="00180CF6" w:rsidRDefault="00A00112" w:rsidP="00671ED5">
            <w:pPr>
              <w:jc w:val="center"/>
              <w:rPr>
                <w:rFonts w:ascii="Roboto Condensed Light" w:hAnsi="Roboto Condensed Light" w:cs="Calibri"/>
                <w:color w:val="000000"/>
                <w:lang w:eastAsia="cs-CZ"/>
              </w:rPr>
            </w:pPr>
            <w:r w:rsidRPr="00180CF6">
              <w:rPr>
                <w:rFonts w:ascii="Roboto Condensed Light" w:hAnsi="Roboto Condensed Light" w:cs="Calibri"/>
                <w:color w:val="000000"/>
                <w:lang w:eastAsia="cs-CZ"/>
              </w:rPr>
              <w:t> </w:t>
            </w:r>
          </w:p>
        </w:tc>
      </w:tr>
    </w:tbl>
    <w:p w14:paraId="2DD51BA6" w14:textId="1BB7B688" w:rsidR="00180CF6" w:rsidRDefault="00180CF6" w:rsidP="00671ED5">
      <w:pPr>
        <w:rPr>
          <w:rFonts w:ascii="Rajdhani" w:hAnsi="Rajdhani" w:cs="Rajdhani"/>
        </w:rPr>
      </w:pPr>
    </w:p>
    <w:p w14:paraId="71E239B3" w14:textId="6596D0B9" w:rsidR="003E710E" w:rsidRPr="003E710E" w:rsidRDefault="003E710E" w:rsidP="00671ED5">
      <w:pPr>
        <w:rPr>
          <w:rFonts w:ascii="Rajdhani" w:hAnsi="Rajdhani" w:cs="Rajdhani"/>
          <w:b/>
        </w:rPr>
      </w:pPr>
      <w:r w:rsidRPr="003E710E">
        <w:rPr>
          <w:rFonts w:ascii="Rajdhani" w:hAnsi="Rajdhani" w:cs="Rajdhani"/>
          <w:b/>
        </w:rPr>
        <w:t>KEŘOVÉ SKUPINY</w:t>
      </w:r>
    </w:p>
    <w:tbl>
      <w:tblPr>
        <w:tblW w:w="9498" w:type="dxa"/>
        <w:tblInd w:w="-5" w:type="dxa"/>
        <w:tblCellMar>
          <w:left w:w="70" w:type="dxa"/>
          <w:right w:w="70" w:type="dxa"/>
        </w:tblCellMar>
        <w:tblLook w:val="04A0" w:firstRow="1" w:lastRow="0" w:firstColumn="1" w:lastColumn="0" w:noHBand="0" w:noVBand="1"/>
      </w:tblPr>
      <w:tblGrid>
        <w:gridCol w:w="460"/>
        <w:gridCol w:w="2659"/>
        <w:gridCol w:w="2693"/>
        <w:gridCol w:w="567"/>
        <w:gridCol w:w="3119"/>
      </w:tblGrid>
      <w:tr w:rsidR="003E710E" w:rsidRPr="003E710E" w14:paraId="3BCA6A54" w14:textId="77777777" w:rsidTr="003E710E">
        <w:trPr>
          <w:trHeight w:val="1065"/>
        </w:trPr>
        <w:tc>
          <w:tcPr>
            <w:tcW w:w="460" w:type="dxa"/>
            <w:tcBorders>
              <w:top w:val="single" w:sz="4" w:space="0" w:color="auto"/>
              <w:left w:val="single" w:sz="4" w:space="0" w:color="auto"/>
              <w:bottom w:val="single" w:sz="4" w:space="0" w:color="auto"/>
              <w:right w:val="single" w:sz="4" w:space="0" w:color="auto"/>
            </w:tcBorders>
            <w:shd w:val="clear" w:color="FFFFCC" w:fill="FFFFFF"/>
            <w:textDirection w:val="btLr"/>
            <w:vAlign w:val="center"/>
            <w:hideMark/>
          </w:tcPr>
          <w:p w14:paraId="7C629AB8" w14:textId="77777777" w:rsidR="003E710E" w:rsidRPr="003E710E" w:rsidRDefault="003E710E" w:rsidP="003E710E">
            <w:pPr>
              <w:jc w:val="center"/>
              <w:rPr>
                <w:rFonts w:cs="Calibri"/>
                <w:b/>
                <w:bCs/>
                <w:color w:val="000000"/>
                <w:sz w:val="18"/>
                <w:szCs w:val="18"/>
                <w:lang w:eastAsia="cs-CZ"/>
              </w:rPr>
            </w:pPr>
            <w:proofErr w:type="spellStart"/>
            <w:r w:rsidRPr="003E710E">
              <w:rPr>
                <w:rFonts w:cs="Calibri"/>
                <w:b/>
                <w:bCs/>
                <w:color w:val="000000"/>
                <w:sz w:val="18"/>
                <w:szCs w:val="18"/>
                <w:lang w:eastAsia="cs-CZ"/>
              </w:rPr>
              <w:t>Poř.č</w:t>
            </w:r>
            <w:proofErr w:type="spellEnd"/>
            <w:r w:rsidRPr="003E710E">
              <w:rPr>
                <w:rFonts w:cs="Calibri"/>
                <w:b/>
                <w:bCs/>
                <w:color w:val="000000"/>
                <w:sz w:val="18"/>
                <w:szCs w:val="18"/>
                <w:lang w:eastAsia="cs-CZ"/>
              </w:rPr>
              <w:t>.</w:t>
            </w:r>
          </w:p>
        </w:tc>
        <w:tc>
          <w:tcPr>
            <w:tcW w:w="2659" w:type="dxa"/>
            <w:tcBorders>
              <w:top w:val="single" w:sz="4" w:space="0" w:color="auto"/>
              <w:left w:val="nil"/>
              <w:bottom w:val="single" w:sz="4" w:space="0" w:color="auto"/>
              <w:right w:val="single" w:sz="4" w:space="0" w:color="auto"/>
            </w:tcBorders>
            <w:shd w:val="clear" w:color="FFFFCC" w:fill="FFFFFF"/>
            <w:vAlign w:val="center"/>
            <w:hideMark/>
          </w:tcPr>
          <w:p w14:paraId="6DD6862B" w14:textId="77777777" w:rsidR="003E710E" w:rsidRPr="003E710E" w:rsidRDefault="003E710E" w:rsidP="003E710E">
            <w:pPr>
              <w:jc w:val="center"/>
              <w:rPr>
                <w:rFonts w:cs="Calibri"/>
                <w:b/>
                <w:bCs/>
                <w:color w:val="000000"/>
                <w:sz w:val="18"/>
                <w:szCs w:val="18"/>
                <w:lang w:eastAsia="cs-CZ"/>
              </w:rPr>
            </w:pPr>
            <w:r w:rsidRPr="003E710E">
              <w:rPr>
                <w:rFonts w:cs="Calibri"/>
                <w:b/>
                <w:bCs/>
                <w:color w:val="000000"/>
                <w:sz w:val="18"/>
                <w:szCs w:val="18"/>
                <w:lang w:eastAsia="cs-CZ"/>
              </w:rPr>
              <w:t>Název dřeviny latinský</w:t>
            </w:r>
          </w:p>
        </w:tc>
        <w:tc>
          <w:tcPr>
            <w:tcW w:w="2693" w:type="dxa"/>
            <w:tcBorders>
              <w:top w:val="single" w:sz="4" w:space="0" w:color="auto"/>
              <w:left w:val="nil"/>
              <w:bottom w:val="single" w:sz="4" w:space="0" w:color="auto"/>
              <w:right w:val="single" w:sz="4" w:space="0" w:color="auto"/>
            </w:tcBorders>
            <w:shd w:val="clear" w:color="FFFFCC" w:fill="FFFFFF"/>
            <w:vAlign w:val="center"/>
            <w:hideMark/>
          </w:tcPr>
          <w:p w14:paraId="59E60D3D" w14:textId="77777777" w:rsidR="003E710E" w:rsidRPr="003E710E" w:rsidRDefault="003E710E" w:rsidP="003E710E">
            <w:pPr>
              <w:jc w:val="center"/>
              <w:rPr>
                <w:rFonts w:cs="Calibri"/>
                <w:b/>
                <w:bCs/>
                <w:color w:val="000000"/>
                <w:sz w:val="18"/>
                <w:szCs w:val="18"/>
                <w:lang w:eastAsia="cs-CZ"/>
              </w:rPr>
            </w:pPr>
            <w:r w:rsidRPr="003E710E">
              <w:rPr>
                <w:rFonts w:cs="Calibri"/>
                <w:b/>
                <w:bCs/>
                <w:color w:val="000000"/>
                <w:sz w:val="18"/>
                <w:szCs w:val="18"/>
                <w:lang w:eastAsia="cs-CZ"/>
              </w:rPr>
              <w:t>Název dřeviny český</w:t>
            </w:r>
          </w:p>
        </w:tc>
        <w:tc>
          <w:tcPr>
            <w:tcW w:w="567" w:type="dxa"/>
            <w:tcBorders>
              <w:top w:val="single" w:sz="4" w:space="0" w:color="auto"/>
              <w:left w:val="nil"/>
              <w:bottom w:val="single" w:sz="4" w:space="0" w:color="auto"/>
              <w:right w:val="single" w:sz="4" w:space="0" w:color="auto"/>
            </w:tcBorders>
            <w:shd w:val="clear" w:color="FFFFCC" w:fill="FFFFFF"/>
            <w:textDirection w:val="btLr"/>
            <w:vAlign w:val="center"/>
            <w:hideMark/>
          </w:tcPr>
          <w:p w14:paraId="6996D378" w14:textId="77777777" w:rsidR="003E710E" w:rsidRPr="003E710E" w:rsidRDefault="003E710E" w:rsidP="003E710E">
            <w:pPr>
              <w:rPr>
                <w:rFonts w:cs="Calibri"/>
                <w:b/>
                <w:bCs/>
                <w:color w:val="000000"/>
                <w:sz w:val="18"/>
                <w:szCs w:val="18"/>
                <w:lang w:eastAsia="cs-CZ"/>
              </w:rPr>
            </w:pPr>
            <w:r w:rsidRPr="003E710E">
              <w:rPr>
                <w:rFonts w:cs="Calibri"/>
                <w:b/>
                <w:bCs/>
                <w:color w:val="000000"/>
                <w:sz w:val="18"/>
                <w:szCs w:val="18"/>
                <w:lang w:eastAsia="cs-CZ"/>
              </w:rPr>
              <w:t>Plocha porostu (m2)</w:t>
            </w:r>
          </w:p>
        </w:tc>
        <w:tc>
          <w:tcPr>
            <w:tcW w:w="3119" w:type="dxa"/>
            <w:tcBorders>
              <w:top w:val="single" w:sz="4" w:space="0" w:color="auto"/>
              <w:left w:val="nil"/>
              <w:bottom w:val="single" w:sz="4" w:space="0" w:color="auto"/>
              <w:right w:val="single" w:sz="4" w:space="0" w:color="auto"/>
            </w:tcBorders>
            <w:shd w:val="clear" w:color="FFFFCC" w:fill="FFFFFF"/>
            <w:vAlign w:val="center"/>
            <w:hideMark/>
          </w:tcPr>
          <w:p w14:paraId="5A3B9B87" w14:textId="77777777" w:rsidR="003E710E" w:rsidRPr="003E710E" w:rsidRDefault="003E710E" w:rsidP="003E710E">
            <w:pPr>
              <w:jc w:val="center"/>
              <w:rPr>
                <w:rFonts w:cs="Calibri"/>
                <w:b/>
                <w:bCs/>
                <w:color w:val="000000"/>
                <w:sz w:val="18"/>
                <w:szCs w:val="18"/>
                <w:lang w:eastAsia="cs-CZ"/>
              </w:rPr>
            </w:pPr>
            <w:r w:rsidRPr="003E710E">
              <w:rPr>
                <w:rFonts w:cs="Calibri"/>
                <w:b/>
                <w:bCs/>
                <w:color w:val="000000"/>
                <w:sz w:val="18"/>
                <w:szCs w:val="18"/>
                <w:lang w:eastAsia="cs-CZ"/>
              </w:rPr>
              <w:t>Poznámka</w:t>
            </w:r>
          </w:p>
        </w:tc>
      </w:tr>
      <w:tr w:rsidR="003E710E" w:rsidRPr="003E710E" w14:paraId="4920F699" w14:textId="77777777" w:rsidTr="003E710E">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F5DDBA6"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174</w:t>
            </w:r>
          </w:p>
        </w:tc>
        <w:tc>
          <w:tcPr>
            <w:tcW w:w="2659" w:type="dxa"/>
            <w:tcBorders>
              <w:top w:val="nil"/>
              <w:left w:val="nil"/>
              <w:bottom w:val="single" w:sz="4" w:space="0" w:color="auto"/>
              <w:right w:val="single" w:sz="4" w:space="0" w:color="auto"/>
            </w:tcBorders>
            <w:shd w:val="clear" w:color="auto" w:fill="auto"/>
            <w:vAlign w:val="center"/>
            <w:hideMark/>
          </w:tcPr>
          <w:p w14:paraId="2EC065EB" w14:textId="77777777" w:rsidR="003E710E" w:rsidRPr="003E710E" w:rsidRDefault="003E710E" w:rsidP="003E710E">
            <w:pPr>
              <w:rPr>
                <w:rFonts w:cs="Calibri"/>
                <w:i/>
                <w:iCs/>
                <w:color w:val="000000"/>
                <w:sz w:val="18"/>
                <w:szCs w:val="18"/>
                <w:lang w:eastAsia="cs-CZ"/>
              </w:rPr>
            </w:pPr>
            <w:proofErr w:type="spellStart"/>
            <w:r w:rsidRPr="003E710E">
              <w:rPr>
                <w:rFonts w:cs="Calibri"/>
                <w:i/>
                <w:iCs/>
                <w:color w:val="000000"/>
                <w:sz w:val="18"/>
                <w:szCs w:val="18"/>
                <w:lang w:eastAsia="cs-CZ"/>
              </w:rPr>
              <w:t>Prunus</w:t>
            </w:r>
            <w:proofErr w:type="spellEnd"/>
            <w:r w:rsidRPr="003E710E">
              <w:rPr>
                <w:rFonts w:cs="Calibri"/>
                <w:i/>
                <w:iCs/>
                <w:color w:val="000000"/>
                <w:sz w:val="18"/>
                <w:szCs w:val="18"/>
                <w:lang w:eastAsia="cs-CZ"/>
              </w:rPr>
              <w:t xml:space="preserve"> </w:t>
            </w:r>
            <w:proofErr w:type="spellStart"/>
            <w:r w:rsidRPr="003E710E">
              <w:rPr>
                <w:rFonts w:cs="Calibri"/>
                <w:i/>
                <w:iCs/>
                <w:color w:val="000000"/>
                <w:sz w:val="18"/>
                <w:szCs w:val="18"/>
                <w:lang w:eastAsia="cs-CZ"/>
              </w:rPr>
              <w:t>cerasifera</w:t>
            </w:r>
            <w:proofErr w:type="spellEnd"/>
          </w:p>
        </w:tc>
        <w:tc>
          <w:tcPr>
            <w:tcW w:w="2693" w:type="dxa"/>
            <w:tcBorders>
              <w:top w:val="nil"/>
              <w:left w:val="nil"/>
              <w:bottom w:val="single" w:sz="4" w:space="0" w:color="auto"/>
              <w:right w:val="single" w:sz="4" w:space="0" w:color="auto"/>
            </w:tcBorders>
            <w:shd w:val="clear" w:color="auto" w:fill="auto"/>
            <w:vAlign w:val="center"/>
            <w:hideMark/>
          </w:tcPr>
          <w:p w14:paraId="2612B074"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slivoň myrobalán</w:t>
            </w:r>
          </w:p>
        </w:tc>
        <w:tc>
          <w:tcPr>
            <w:tcW w:w="567" w:type="dxa"/>
            <w:tcBorders>
              <w:top w:val="nil"/>
              <w:left w:val="nil"/>
              <w:bottom w:val="single" w:sz="4" w:space="0" w:color="auto"/>
              <w:right w:val="single" w:sz="4" w:space="0" w:color="auto"/>
            </w:tcBorders>
            <w:shd w:val="clear" w:color="auto" w:fill="auto"/>
            <w:vAlign w:val="center"/>
            <w:hideMark/>
          </w:tcPr>
          <w:p w14:paraId="360821F1"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36</w:t>
            </w:r>
          </w:p>
        </w:tc>
        <w:tc>
          <w:tcPr>
            <w:tcW w:w="3119" w:type="dxa"/>
            <w:tcBorders>
              <w:top w:val="nil"/>
              <w:left w:val="nil"/>
              <w:bottom w:val="single" w:sz="4" w:space="0" w:color="auto"/>
              <w:right w:val="single" w:sz="4" w:space="0" w:color="auto"/>
            </w:tcBorders>
            <w:shd w:val="clear" w:color="auto" w:fill="auto"/>
            <w:noWrap/>
            <w:vAlign w:val="center"/>
            <w:hideMark/>
          </w:tcPr>
          <w:p w14:paraId="710ADF2F"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 </w:t>
            </w:r>
          </w:p>
        </w:tc>
      </w:tr>
      <w:tr w:rsidR="003E710E" w:rsidRPr="003E710E" w14:paraId="05532F48" w14:textId="77777777" w:rsidTr="003E710E">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0A13469"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175</w:t>
            </w:r>
          </w:p>
        </w:tc>
        <w:tc>
          <w:tcPr>
            <w:tcW w:w="2659" w:type="dxa"/>
            <w:tcBorders>
              <w:top w:val="nil"/>
              <w:left w:val="nil"/>
              <w:bottom w:val="single" w:sz="4" w:space="0" w:color="auto"/>
              <w:right w:val="single" w:sz="4" w:space="0" w:color="auto"/>
            </w:tcBorders>
            <w:shd w:val="clear" w:color="auto" w:fill="auto"/>
            <w:vAlign w:val="center"/>
            <w:hideMark/>
          </w:tcPr>
          <w:p w14:paraId="1364580B" w14:textId="77777777" w:rsidR="003E710E" w:rsidRPr="003E710E" w:rsidRDefault="003E710E" w:rsidP="003E710E">
            <w:pPr>
              <w:rPr>
                <w:rFonts w:cs="Calibri"/>
                <w:i/>
                <w:iCs/>
                <w:color w:val="000000"/>
                <w:sz w:val="18"/>
                <w:szCs w:val="18"/>
                <w:lang w:eastAsia="cs-CZ"/>
              </w:rPr>
            </w:pPr>
            <w:proofErr w:type="spellStart"/>
            <w:r w:rsidRPr="003E710E">
              <w:rPr>
                <w:rFonts w:cs="Calibri"/>
                <w:i/>
                <w:iCs/>
                <w:color w:val="000000"/>
                <w:sz w:val="18"/>
                <w:szCs w:val="18"/>
                <w:lang w:eastAsia="cs-CZ"/>
              </w:rPr>
              <w:t>Picea</w:t>
            </w:r>
            <w:proofErr w:type="spellEnd"/>
            <w:r w:rsidRPr="003E710E">
              <w:rPr>
                <w:rFonts w:cs="Calibri"/>
                <w:i/>
                <w:iCs/>
                <w:color w:val="000000"/>
                <w:sz w:val="18"/>
                <w:szCs w:val="18"/>
                <w:lang w:eastAsia="cs-CZ"/>
              </w:rPr>
              <w:t xml:space="preserve"> </w:t>
            </w:r>
            <w:proofErr w:type="spellStart"/>
            <w:r w:rsidRPr="003E710E">
              <w:rPr>
                <w:rFonts w:cs="Calibri"/>
                <w:i/>
                <w:iCs/>
                <w:color w:val="000000"/>
                <w:sz w:val="18"/>
                <w:szCs w:val="18"/>
                <w:lang w:eastAsia="cs-CZ"/>
              </w:rPr>
              <w:t>abies</w:t>
            </w:r>
            <w:proofErr w:type="spellEnd"/>
            <w:r w:rsidRPr="003E710E">
              <w:rPr>
                <w:rFonts w:cs="Calibri"/>
                <w:i/>
                <w:iCs/>
                <w:color w:val="000000"/>
                <w:sz w:val="18"/>
                <w:szCs w:val="18"/>
                <w:lang w:eastAsia="cs-CZ"/>
              </w:rPr>
              <w:t xml:space="preserve"> (17 ks)</w:t>
            </w:r>
          </w:p>
        </w:tc>
        <w:tc>
          <w:tcPr>
            <w:tcW w:w="2693" w:type="dxa"/>
            <w:tcBorders>
              <w:top w:val="nil"/>
              <w:left w:val="nil"/>
              <w:bottom w:val="single" w:sz="4" w:space="0" w:color="auto"/>
              <w:right w:val="single" w:sz="4" w:space="0" w:color="auto"/>
            </w:tcBorders>
            <w:shd w:val="clear" w:color="auto" w:fill="auto"/>
            <w:vAlign w:val="center"/>
            <w:hideMark/>
          </w:tcPr>
          <w:p w14:paraId="0B9264CF"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smrk ztepilý</w:t>
            </w:r>
          </w:p>
        </w:tc>
        <w:tc>
          <w:tcPr>
            <w:tcW w:w="567" w:type="dxa"/>
            <w:tcBorders>
              <w:top w:val="nil"/>
              <w:left w:val="nil"/>
              <w:bottom w:val="single" w:sz="4" w:space="0" w:color="auto"/>
              <w:right w:val="single" w:sz="4" w:space="0" w:color="auto"/>
            </w:tcBorders>
            <w:shd w:val="clear" w:color="auto" w:fill="auto"/>
            <w:vAlign w:val="center"/>
            <w:hideMark/>
          </w:tcPr>
          <w:p w14:paraId="0A31FF44"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113</w:t>
            </w:r>
          </w:p>
        </w:tc>
        <w:tc>
          <w:tcPr>
            <w:tcW w:w="3119" w:type="dxa"/>
            <w:tcBorders>
              <w:top w:val="nil"/>
              <w:left w:val="nil"/>
              <w:bottom w:val="single" w:sz="4" w:space="0" w:color="auto"/>
              <w:right w:val="single" w:sz="4" w:space="0" w:color="auto"/>
            </w:tcBorders>
            <w:shd w:val="clear" w:color="auto" w:fill="auto"/>
            <w:vAlign w:val="center"/>
            <w:hideMark/>
          </w:tcPr>
          <w:p w14:paraId="3B1A91AB"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živý plot starý cca 50 let; výška 8 m; obvod kmene 60 cm</w:t>
            </w:r>
          </w:p>
        </w:tc>
      </w:tr>
      <w:tr w:rsidR="003E710E" w:rsidRPr="003E710E" w14:paraId="646CC727" w14:textId="77777777" w:rsidTr="003E710E">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3498EAF"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176</w:t>
            </w:r>
          </w:p>
        </w:tc>
        <w:tc>
          <w:tcPr>
            <w:tcW w:w="2659" w:type="dxa"/>
            <w:tcBorders>
              <w:top w:val="nil"/>
              <w:left w:val="nil"/>
              <w:bottom w:val="single" w:sz="4" w:space="0" w:color="auto"/>
              <w:right w:val="single" w:sz="4" w:space="0" w:color="auto"/>
            </w:tcBorders>
            <w:shd w:val="clear" w:color="auto" w:fill="auto"/>
            <w:vAlign w:val="center"/>
            <w:hideMark/>
          </w:tcPr>
          <w:p w14:paraId="17F3ABE3" w14:textId="77777777" w:rsidR="003E710E" w:rsidRPr="003E710E" w:rsidRDefault="003E710E" w:rsidP="003E710E">
            <w:pPr>
              <w:rPr>
                <w:rFonts w:cs="Calibri"/>
                <w:i/>
                <w:iCs/>
                <w:color w:val="000000"/>
                <w:sz w:val="18"/>
                <w:szCs w:val="18"/>
                <w:lang w:eastAsia="cs-CZ"/>
              </w:rPr>
            </w:pPr>
            <w:proofErr w:type="spellStart"/>
            <w:r w:rsidRPr="003E710E">
              <w:rPr>
                <w:rFonts w:cs="Calibri"/>
                <w:i/>
                <w:iCs/>
                <w:color w:val="000000"/>
                <w:sz w:val="18"/>
                <w:szCs w:val="18"/>
                <w:lang w:eastAsia="cs-CZ"/>
              </w:rPr>
              <w:t>Prunus</w:t>
            </w:r>
            <w:proofErr w:type="spellEnd"/>
            <w:r w:rsidRPr="003E710E">
              <w:rPr>
                <w:rFonts w:cs="Calibri"/>
                <w:i/>
                <w:iCs/>
                <w:color w:val="000000"/>
                <w:sz w:val="18"/>
                <w:szCs w:val="18"/>
                <w:lang w:eastAsia="cs-CZ"/>
              </w:rPr>
              <w:t xml:space="preserve"> </w:t>
            </w:r>
            <w:proofErr w:type="spellStart"/>
            <w:r w:rsidRPr="003E710E">
              <w:rPr>
                <w:rFonts w:cs="Calibri"/>
                <w:i/>
                <w:iCs/>
                <w:color w:val="000000"/>
                <w:sz w:val="18"/>
                <w:szCs w:val="18"/>
                <w:lang w:eastAsia="cs-CZ"/>
              </w:rPr>
              <w:t>avium</w:t>
            </w:r>
            <w:proofErr w:type="spellEnd"/>
            <w:r w:rsidRPr="003E710E">
              <w:rPr>
                <w:rFonts w:cs="Calibri"/>
                <w:i/>
                <w:iCs/>
                <w:color w:val="000000"/>
                <w:sz w:val="18"/>
                <w:szCs w:val="18"/>
                <w:lang w:eastAsia="cs-CZ"/>
              </w:rPr>
              <w:t xml:space="preserve">, </w:t>
            </w:r>
            <w:proofErr w:type="spellStart"/>
            <w:r w:rsidRPr="003E710E">
              <w:rPr>
                <w:rFonts w:cs="Calibri"/>
                <w:i/>
                <w:iCs/>
                <w:color w:val="000000"/>
                <w:sz w:val="18"/>
                <w:szCs w:val="18"/>
                <w:lang w:eastAsia="cs-CZ"/>
              </w:rPr>
              <w:t>Salix</w:t>
            </w:r>
            <w:proofErr w:type="spellEnd"/>
            <w:r w:rsidRPr="003E710E">
              <w:rPr>
                <w:rFonts w:cs="Calibri"/>
                <w:i/>
                <w:iCs/>
                <w:color w:val="000000"/>
                <w:sz w:val="18"/>
                <w:szCs w:val="18"/>
                <w:lang w:eastAsia="cs-CZ"/>
              </w:rPr>
              <w:t xml:space="preserve"> alba, </w:t>
            </w:r>
            <w:proofErr w:type="spellStart"/>
            <w:r w:rsidRPr="003E710E">
              <w:rPr>
                <w:rFonts w:cs="Calibri"/>
                <w:i/>
                <w:iCs/>
                <w:color w:val="000000"/>
                <w:sz w:val="18"/>
                <w:szCs w:val="18"/>
                <w:lang w:eastAsia="cs-CZ"/>
              </w:rPr>
              <w:t>Corylus</w:t>
            </w:r>
            <w:proofErr w:type="spellEnd"/>
            <w:r w:rsidRPr="003E710E">
              <w:rPr>
                <w:rFonts w:cs="Calibri"/>
                <w:i/>
                <w:iCs/>
                <w:color w:val="000000"/>
                <w:sz w:val="18"/>
                <w:szCs w:val="18"/>
                <w:lang w:eastAsia="cs-CZ"/>
              </w:rPr>
              <w:t xml:space="preserve"> </w:t>
            </w:r>
            <w:proofErr w:type="spellStart"/>
            <w:r w:rsidRPr="003E710E">
              <w:rPr>
                <w:rFonts w:cs="Calibri"/>
                <w:i/>
                <w:iCs/>
                <w:color w:val="000000"/>
                <w:sz w:val="18"/>
                <w:szCs w:val="18"/>
                <w:lang w:eastAsia="cs-CZ"/>
              </w:rPr>
              <w:t>avellana</w:t>
            </w:r>
            <w:proofErr w:type="spellEnd"/>
          </w:p>
        </w:tc>
        <w:tc>
          <w:tcPr>
            <w:tcW w:w="2693" w:type="dxa"/>
            <w:tcBorders>
              <w:top w:val="nil"/>
              <w:left w:val="nil"/>
              <w:bottom w:val="single" w:sz="4" w:space="0" w:color="auto"/>
              <w:right w:val="single" w:sz="4" w:space="0" w:color="auto"/>
            </w:tcBorders>
            <w:shd w:val="clear" w:color="auto" w:fill="auto"/>
            <w:vAlign w:val="center"/>
            <w:hideMark/>
          </w:tcPr>
          <w:p w14:paraId="7A15F4E9"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třešeň ptačí + vrba bílá + líska obecná</w:t>
            </w:r>
          </w:p>
        </w:tc>
        <w:tc>
          <w:tcPr>
            <w:tcW w:w="567" w:type="dxa"/>
            <w:tcBorders>
              <w:top w:val="nil"/>
              <w:left w:val="nil"/>
              <w:bottom w:val="single" w:sz="4" w:space="0" w:color="auto"/>
              <w:right w:val="single" w:sz="4" w:space="0" w:color="auto"/>
            </w:tcBorders>
            <w:shd w:val="clear" w:color="auto" w:fill="auto"/>
            <w:vAlign w:val="center"/>
            <w:hideMark/>
          </w:tcPr>
          <w:p w14:paraId="3761797E" w14:textId="77777777" w:rsidR="003E710E" w:rsidRPr="003E710E" w:rsidRDefault="003E710E" w:rsidP="003E710E">
            <w:pPr>
              <w:jc w:val="center"/>
              <w:rPr>
                <w:rFonts w:cs="Calibri"/>
                <w:color w:val="000000"/>
                <w:sz w:val="18"/>
                <w:szCs w:val="18"/>
                <w:lang w:eastAsia="cs-CZ"/>
              </w:rPr>
            </w:pPr>
            <w:r w:rsidRPr="003E710E">
              <w:rPr>
                <w:rFonts w:cs="Calibri"/>
                <w:color w:val="000000"/>
                <w:sz w:val="18"/>
                <w:szCs w:val="18"/>
                <w:lang w:eastAsia="cs-CZ"/>
              </w:rPr>
              <w:t>272</w:t>
            </w:r>
          </w:p>
        </w:tc>
        <w:tc>
          <w:tcPr>
            <w:tcW w:w="3119" w:type="dxa"/>
            <w:tcBorders>
              <w:top w:val="nil"/>
              <w:left w:val="nil"/>
              <w:bottom w:val="single" w:sz="4" w:space="0" w:color="auto"/>
              <w:right w:val="single" w:sz="4" w:space="0" w:color="auto"/>
            </w:tcBorders>
            <w:shd w:val="clear" w:color="auto" w:fill="auto"/>
            <w:vAlign w:val="center"/>
            <w:hideMark/>
          </w:tcPr>
          <w:p w14:paraId="317EB183" w14:textId="77777777" w:rsidR="003E710E" w:rsidRPr="003E710E" w:rsidRDefault="003E710E" w:rsidP="003E710E">
            <w:pPr>
              <w:rPr>
                <w:rFonts w:cs="Calibri"/>
                <w:color w:val="000000"/>
                <w:sz w:val="18"/>
                <w:szCs w:val="18"/>
                <w:lang w:eastAsia="cs-CZ"/>
              </w:rPr>
            </w:pPr>
            <w:r w:rsidRPr="003E710E">
              <w:rPr>
                <w:rFonts w:cs="Calibri"/>
                <w:color w:val="000000"/>
                <w:sz w:val="18"/>
                <w:szCs w:val="18"/>
                <w:lang w:eastAsia="cs-CZ"/>
              </w:rPr>
              <w:t>probírka nutná!!!  RŘ vzrostlé vrby, u které hrozí rozlomení</w:t>
            </w:r>
          </w:p>
        </w:tc>
      </w:tr>
    </w:tbl>
    <w:p w14:paraId="78FE4A7E" w14:textId="4E7CAAA6" w:rsidR="003F7914" w:rsidRDefault="003F7914" w:rsidP="00671ED5">
      <w:pPr>
        <w:rPr>
          <w:rFonts w:ascii="Rajdhani" w:hAnsi="Rajdhani" w:cs="Rajdhani"/>
        </w:rPr>
      </w:pPr>
    </w:p>
    <w:p w14:paraId="4F1D9567" w14:textId="77777777" w:rsidR="003E710E" w:rsidRDefault="003E710E" w:rsidP="003F7914">
      <w:pPr>
        <w:pStyle w:val="nadpisII"/>
        <w:rPr>
          <w:rFonts w:ascii="Rajdhani" w:hAnsi="Rajdhani" w:cs="Rajdhani"/>
          <w:sz w:val="22"/>
          <w:szCs w:val="22"/>
        </w:rPr>
      </w:pPr>
    </w:p>
    <w:p w14:paraId="48376E98" w14:textId="77777777" w:rsidR="003E710E" w:rsidRDefault="003E710E" w:rsidP="003F7914">
      <w:pPr>
        <w:pStyle w:val="nadpisII"/>
        <w:rPr>
          <w:rFonts w:ascii="Rajdhani" w:hAnsi="Rajdhani" w:cs="Rajdhani"/>
          <w:sz w:val="22"/>
          <w:szCs w:val="22"/>
        </w:rPr>
      </w:pPr>
    </w:p>
    <w:p w14:paraId="7553CD14" w14:textId="77777777" w:rsidR="003E710E" w:rsidRDefault="003E710E" w:rsidP="003F7914">
      <w:pPr>
        <w:pStyle w:val="nadpisII"/>
        <w:rPr>
          <w:rFonts w:ascii="Rajdhani" w:hAnsi="Rajdhani" w:cs="Rajdhani"/>
          <w:sz w:val="22"/>
          <w:szCs w:val="22"/>
        </w:rPr>
      </w:pPr>
    </w:p>
    <w:p w14:paraId="411E17A2" w14:textId="77777777" w:rsidR="003E710E" w:rsidRDefault="003E710E" w:rsidP="003F7914">
      <w:pPr>
        <w:pStyle w:val="nadpisII"/>
        <w:rPr>
          <w:rFonts w:ascii="Rajdhani" w:hAnsi="Rajdhani" w:cs="Rajdhani"/>
          <w:sz w:val="22"/>
          <w:szCs w:val="22"/>
        </w:rPr>
      </w:pPr>
    </w:p>
    <w:p w14:paraId="1639D949" w14:textId="44DBB866" w:rsidR="003F7914" w:rsidRDefault="003E710E" w:rsidP="003E710E">
      <w:pPr>
        <w:pStyle w:val="nadpisII"/>
        <w:rPr>
          <w:rFonts w:ascii="Rajdhani" w:hAnsi="Rajdhani" w:cs="Rajdhani"/>
          <w:sz w:val="22"/>
          <w:szCs w:val="22"/>
        </w:rPr>
      </w:pPr>
      <w:r>
        <w:rPr>
          <w:rFonts w:ascii="Rajdhani" w:hAnsi="Rajdhani" w:cs="Rajdhani"/>
          <w:sz w:val="22"/>
          <w:szCs w:val="22"/>
        </w:rPr>
        <w:lastRenderedPageBreak/>
        <w:t>METODIKA INVENTARIZACE</w:t>
      </w:r>
    </w:p>
    <w:p w14:paraId="2E95CE79" w14:textId="77777777" w:rsidR="003E710E" w:rsidRPr="003F7914" w:rsidRDefault="003E710E" w:rsidP="003E710E">
      <w:pPr>
        <w:widowControl w:val="0"/>
        <w:autoSpaceDE w:val="0"/>
        <w:autoSpaceDN w:val="0"/>
        <w:adjustRightInd w:val="0"/>
        <w:spacing w:before="120"/>
        <w:contextualSpacing/>
        <w:rPr>
          <w:rFonts w:ascii="Rajdhani" w:hAnsi="Rajdhani" w:cs="Rajdhani"/>
          <w:i/>
          <w:color w:val="000000"/>
        </w:rPr>
      </w:pPr>
      <w:proofErr w:type="spellStart"/>
      <w:r>
        <w:rPr>
          <w:rFonts w:ascii="Rajdhani" w:hAnsi="Rajdhani" w:cs="Rajdhani"/>
          <w:color w:val="000000"/>
        </w:rPr>
        <w:t>Ingentarizační</w:t>
      </w:r>
      <w:proofErr w:type="spellEnd"/>
      <w:r>
        <w:rPr>
          <w:rFonts w:ascii="Rajdhani" w:hAnsi="Rajdhani" w:cs="Rajdhani"/>
          <w:color w:val="000000"/>
        </w:rPr>
        <w:t xml:space="preserve"> tabulka je převzata z: </w:t>
      </w:r>
      <w:r w:rsidRPr="003F7914">
        <w:rPr>
          <w:rFonts w:ascii="Rajdhani" w:hAnsi="Rajdhani" w:cs="Rajdhani"/>
          <w:i/>
        </w:rPr>
        <w:t xml:space="preserve">Urbanistická </w:t>
      </w:r>
      <w:proofErr w:type="gramStart"/>
      <w:r w:rsidRPr="003F7914">
        <w:rPr>
          <w:rFonts w:ascii="Rajdhani" w:hAnsi="Rajdhani" w:cs="Rajdhani"/>
          <w:i/>
        </w:rPr>
        <w:t>studie - Veřejná</w:t>
      </w:r>
      <w:proofErr w:type="gramEnd"/>
      <w:r w:rsidRPr="003F7914">
        <w:rPr>
          <w:rFonts w:ascii="Rajdhani" w:hAnsi="Rajdhani" w:cs="Rajdhani"/>
          <w:i/>
        </w:rPr>
        <w:t xml:space="preserve"> prostranství v Milíně – lokalita sídliště; část průzkumy a rozbory; Dendrologický průzkum; autoři: Ing. Mgr. Eva Jeníková, Ing. Magdaléna Smetanová; Ing. Radka Matoušková (červenec, 2017)</w:t>
      </w:r>
    </w:p>
    <w:p w14:paraId="3C3DEC0F" w14:textId="77777777" w:rsidR="003E710E" w:rsidRPr="003E710E" w:rsidRDefault="003E710E" w:rsidP="003E710E">
      <w:pPr>
        <w:pStyle w:val="nadpisII"/>
        <w:rPr>
          <w:rFonts w:ascii="Rajdhani" w:hAnsi="Rajdhani" w:cs="Rajdhani"/>
          <w:b w:val="0"/>
          <w:bCs w:val="0"/>
          <w:sz w:val="22"/>
          <w:szCs w:val="22"/>
        </w:rPr>
      </w:pPr>
    </w:p>
    <w:p w14:paraId="44517C71" w14:textId="3BF0F0F4" w:rsidR="003F7914" w:rsidRPr="003E710E" w:rsidRDefault="003E710E" w:rsidP="003F7914">
      <w:pPr>
        <w:pStyle w:val="PODTRENO"/>
        <w:rPr>
          <w:rFonts w:ascii="Rajdhani" w:hAnsi="Rajdhani" w:cs="Rajdhani"/>
          <w:b/>
          <w:bCs/>
          <w:sz w:val="22"/>
          <w:szCs w:val="22"/>
          <w:u w:val="none"/>
        </w:rPr>
      </w:pPr>
      <w:r w:rsidRPr="003E710E">
        <w:rPr>
          <w:rFonts w:ascii="Rajdhani" w:hAnsi="Rajdhani" w:cs="Rajdhani"/>
          <w:b/>
          <w:sz w:val="22"/>
          <w:szCs w:val="22"/>
          <w:u w:val="none"/>
        </w:rPr>
        <w:t>HODNOCENÉ PARAMETRY U STROMŮ</w:t>
      </w:r>
    </w:p>
    <w:p w14:paraId="051FDA5D" w14:textId="4F8C05CB"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POŘADOVÉ ČÍSLO</w:t>
      </w:r>
    </w:p>
    <w:p w14:paraId="3208D70F"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Evidenční číslo, pod kterým je strom uveden (i na grafické příloze).</w:t>
      </w:r>
    </w:p>
    <w:p w14:paraId="182F39E9" w14:textId="77777777" w:rsidR="003F7914" w:rsidRPr="003E710E" w:rsidRDefault="003F7914" w:rsidP="003F7914">
      <w:pPr>
        <w:pStyle w:val="Zkladnodstavec"/>
        <w:rPr>
          <w:rFonts w:ascii="Rajdhani" w:hAnsi="Rajdhani" w:cs="Rajdhani"/>
          <w:sz w:val="22"/>
          <w:szCs w:val="22"/>
        </w:rPr>
      </w:pPr>
    </w:p>
    <w:p w14:paraId="66CD62DA" w14:textId="3F60FD72"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TAXON</w:t>
      </w:r>
    </w:p>
    <w:p w14:paraId="705642C6"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Taxonem je míněn druh dřeviny včetně kultivarů, latinský a český název</w:t>
      </w:r>
    </w:p>
    <w:p w14:paraId="384C9041" w14:textId="77777777" w:rsidR="003F7914" w:rsidRPr="003E710E" w:rsidRDefault="003F7914" w:rsidP="003F7914">
      <w:pPr>
        <w:pStyle w:val="Zkladnodstavec"/>
        <w:rPr>
          <w:rFonts w:ascii="Rajdhani" w:hAnsi="Rajdhani" w:cs="Rajdhani"/>
          <w:sz w:val="22"/>
          <w:szCs w:val="22"/>
        </w:rPr>
      </w:pPr>
    </w:p>
    <w:p w14:paraId="6C46DDDC" w14:textId="6505FF20"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PRŮMĚR KMENE</w:t>
      </w:r>
    </w:p>
    <w:p w14:paraId="75BA2F5D"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 xml:space="preserve">Průměr kmene je měřen ve výšce 1,3 m nad zemí, ve směru kolmém k ose kmene. V případě oválného průřezu kmene je jeho hodnota dána aritmetickým průměrem dvou na sebe kolmých měření. Pokud jsou na kmeni nerovnosti, průměr je zjišťován těsně nad nebo pod touto nerovností. Průměr kmene se měří v celých centimetrech. Pokud se strom větví pod stanovenou výškou 1,3 m, měří se průměr kmene pod větvením v místě, </w:t>
      </w:r>
      <w:proofErr w:type="gramStart"/>
      <w:r w:rsidRPr="003E710E">
        <w:rPr>
          <w:rFonts w:ascii="Rajdhani" w:hAnsi="Rajdhani" w:cs="Rajdhani"/>
          <w:sz w:val="22"/>
          <w:szCs w:val="22"/>
        </w:rPr>
        <w:t>kde</w:t>
      </w:r>
      <w:proofErr w:type="gramEnd"/>
      <w:r w:rsidRPr="003E710E">
        <w:rPr>
          <w:rFonts w:ascii="Rajdhani" w:hAnsi="Rajdhani" w:cs="Rajdhani"/>
          <w:sz w:val="22"/>
          <w:szCs w:val="22"/>
        </w:rPr>
        <w:t xml:space="preserve"> již průměr není významným způsobem ovlivněn kořenovými náběhy. V případě </w:t>
      </w:r>
      <w:proofErr w:type="spellStart"/>
      <w:r w:rsidRPr="003E710E">
        <w:rPr>
          <w:rFonts w:ascii="Rajdhani" w:hAnsi="Rajdhani" w:cs="Rajdhani"/>
          <w:sz w:val="22"/>
          <w:szCs w:val="22"/>
        </w:rPr>
        <w:t>vícekmenů</w:t>
      </w:r>
      <w:proofErr w:type="spellEnd"/>
      <w:r w:rsidRPr="003E710E">
        <w:rPr>
          <w:rFonts w:ascii="Rajdhani" w:hAnsi="Rajdhani" w:cs="Rajdhani"/>
          <w:sz w:val="22"/>
          <w:szCs w:val="22"/>
        </w:rPr>
        <w:t xml:space="preserve"> jsou měřeny průměry všech kmenů</w:t>
      </w:r>
    </w:p>
    <w:p w14:paraId="02B7F91A" w14:textId="77777777" w:rsidR="003F7914" w:rsidRPr="003E710E" w:rsidRDefault="003F7914" w:rsidP="003F7914">
      <w:pPr>
        <w:pStyle w:val="Zkladnodstavec"/>
        <w:rPr>
          <w:rFonts w:ascii="Rajdhani" w:hAnsi="Rajdhani" w:cs="Rajdhani"/>
          <w:sz w:val="22"/>
          <w:szCs w:val="22"/>
        </w:rPr>
      </w:pPr>
    </w:p>
    <w:p w14:paraId="66DC06BA" w14:textId="7D3E6ADC"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VÝŠKA STROMU</w:t>
      </w:r>
    </w:p>
    <w:p w14:paraId="21FAF4D3"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Výška stromu je dána vzdáleností mezi bází kmene a vrcholem koruny. V případě stromů nakloněných je tato vzdálenost dána úsečkou, která prochází vrcholem stromu a je kolmá k povrchu terénu. Výška se určuje s přesností na metry.</w:t>
      </w:r>
    </w:p>
    <w:p w14:paraId="338F18AC" w14:textId="77777777" w:rsidR="003F7914" w:rsidRPr="003E710E" w:rsidRDefault="003F7914" w:rsidP="003F7914">
      <w:pPr>
        <w:pStyle w:val="Zkladnodstavec"/>
        <w:rPr>
          <w:rFonts w:ascii="Rajdhani" w:hAnsi="Rajdhani" w:cs="Rajdhani"/>
          <w:sz w:val="22"/>
          <w:szCs w:val="22"/>
        </w:rPr>
      </w:pPr>
    </w:p>
    <w:p w14:paraId="13B2460B" w14:textId="21A465FB"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VÝŠKA NASAZENÍ KORUNY</w:t>
      </w:r>
    </w:p>
    <w:p w14:paraId="3935D961"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Výška nasazení koruny se určuje jako vzdálenost mezi patou kmene a místem, kde začíná hlavní objem větví a asimilačních orgánů. Výška nasazení koruny je udávána s přesností na metry.</w:t>
      </w:r>
    </w:p>
    <w:p w14:paraId="61E13FB8" w14:textId="77777777" w:rsidR="003F7914" w:rsidRPr="003E710E" w:rsidRDefault="003F7914" w:rsidP="003F7914">
      <w:pPr>
        <w:pStyle w:val="Zkladnodstavec"/>
        <w:rPr>
          <w:rFonts w:ascii="Rajdhani" w:hAnsi="Rajdhani" w:cs="Rajdhani"/>
          <w:sz w:val="22"/>
          <w:szCs w:val="22"/>
        </w:rPr>
      </w:pPr>
    </w:p>
    <w:p w14:paraId="19565BC0" w14:textId="4FFD1719"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PRŮMĚR KORUNY</w:t>
      </w:r>
    </w:p>
    <w:p w14:paraId="210A896D"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Průměr koruny se uvádí v metrech jako aritmetický průměr dvou na sebe kolmých měření. V případě výrazně asymetrické koruny se měří jeden průměr v nejdelší ose a jeden na něj kolmý.</w:t>
      </w:r>
    </w:p>
    <w:p w14:paraId="2C46E8AD" w14:textId="77777777" w:rsidR="003F7914" w:rsidRPr="003E710E" w:rsidRDefault="003F7914" w:rsidP="003F7914">
      <w:pPr>
        <w:pStyle w:val="Zkladnodstavec"/>
        <w:rPr>
          <w:rFonts w:ascii="Rajdhani" w:hAnsi="Rajdhani" w:cs="Rajdhani"/>
          <w:sz w:val="22"/>
          <w:szCs w:val="22"/>
        </w:rPr>
      </w:pPr>
    </w:p>
    <w:p w14:paraId="3758F2AA" w14:textId="74552B9D"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FYZIOLOGICKÁ VITALITA</w:t>
      </w:r>
    </w:p>
    <w:p w14:paraId="6A6237FA"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Charakterizuje strom z hlediska jeho fyziologické aktivity. Hodnotí se parametry ukazující na jeho životaschopnost. Hlavním hodnoceným parametrem jsou defoliace koruny, změny formy větvení na periferii koruny a vývoj sekundárních výhonů.</w:t>
      </w:r>
    </w:p>
    <w:p w14:paraId="550A51F4" w14:textId="77777777" w:rsidR="003F7914" w:rsidRPr="003E710E" w:rsidRDefault="003F7914" w:rsidP="003F7914">
      <w:pPr>
        <w:pStyle w:val="Zkladnodstavec"/>
        <w:rPr>
          <w:rFonts w:ascii="Rajdhani" w:hAnsi="Rajdhani" w:cs="Rajdhani"/>
          <w:sz w:val="22"/>
          <w:szCs w:val="22"/>
        </w:rPr>
      </w:pPr>
    </w:p>
    <w:p w14:paraId="07F6D935"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Použitá stupnice je následující:</w:t>
      </w:r>
    </w:p>
    <w:p w14:paraId="23F77862"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1- výborná</w:t>
      </w:r>
    </w:p>
    <w:p w14:paraId="67D20EEE"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2 - mírně narušená</w:t>
      </w:r>
    </w:p>
    <w:p w14:paraId="0093BDAC"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3 - zřetelně narušená (stagnace růstu, prosychání koruny na periferních oblastech koruny)</w:t>
      </w:r>
    </w:p>
    <w:p w14:paraId="3EE0109A"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lastRenderedPageBreak/>
        <w:t>4 - výrazně snížená / zbytková vitalita (větší část koruny odumřelá)</w:t>
      </w:r>
    </w:p>
    <w:p w14:paraId="34E9C8BA"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5 - suchý strom</w:t>
      </w:r>
    </w:p>
    <w:p w14:paraId="07C65247" w14:textId="77777777" w:rsidR="003F7914" w:rsidRPr="003E710E" w:rsidRDefault="003F7914" w:rsidP="003F7914">
      <w:pPr>
        <w:pStyle w:val="Zkladnodstavec"/>
        <w:rPr>
          <w:rFonts w:ascii="Rajdhani" w:hAnsi="Rajdhani" w:cs="Rajdhani"/>
          <w:sz w:val="22"/>
          <w:szCs w:val="22"/>
        </w:rPr>
      </w:pPr>
    </w:p>
    <w:p w14:paraId="5E4F24F0" w14:textId="2AA451FB"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ZDRAVOTNÍ STAV</w:t>
      </w:r>
    </w:p>
    <w:p w14:paraId="1D48FF67"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Parametr zdravotního stavu odráží stupeň mechanického oslabení a poškození jedince. Strom je tedy hodnocen dle úrovně mechanického narušení, stupně kolonizace dřevokaznými houbami, existence dutin, růstových deformací apod.</w:t>
      </w:r>
    </w:p>
    <w:p w14:paraId="147AE1B2" w14:textId="77777777" w:rsidR="003F7914" w:rsidRPr="003E710E" w:rsidRDefault="003F7914" w:rsidP="003F7914">
      <w:pPr>
        <w:pStyle w:val="Zkladnodstavec"/>
        <w:rPr>
          <w:rFonts w:ascii="Rajdhani" w:hAnsi="Rajdhani" w:cs="Rajdhani"/>
          <w:sz w:val="22"/>
          <w:szCs w:val="22"/>
        </w:rPr>
      </w:pPr>
    </w:p>
    <w:p w14:paraId="493123E2"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Použitá stupnice je následující:</w:t>
      </w:r>
    </w:p>
    <w:p w14:paraId="7D3A741B"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1- zdravotní stav výborný</w:t>
      </w:r>
    </w:p>
    <w:p w14:paraId="46853C4D"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2 - dobrý (defekty malého rozsahu bez vlivu na stabilitu nosných prvků)</w:t>
      </w:r>
    </w:p>
    <w:p w14:paraId="00671FA2"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3 - zhoršený (narušení zásadního charakteru, často vyžadující stabilizační zásah)</w:t>
      </w:r>
    </w:p>
    <w:p w14:paraId="0F352C2C"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4 - výrazně zhoršený (souběh defektů či poškození snižující perspektivnost hodnoceného jedince, vyžaduje stabilizační zásah)</w:t>
      </w:r>
    </w:p>
    <w:p w14:paraId="45407F02" w14:textId="79CD7455" w:rsidR="003F7914" w:rsidRDefault="003F7914" w:rsidP="003E710E">
      <w:pPr>
        <w:pStyle w:val="Zkladnodstavec"/>
        <w:ind w:left="283" w:hanging="283"/>
        <w:rPr>
          <w:rFonts w:ascii="Rajdhani" w:hAnsi="Rajdhani" w:cs="Rajdhani"/>
          <w:sz w:val="22"/>
          <w:szCs w:val="22"/>
        </w:rPr>
      </w:pPr>
      <w:r w:rsidRPr="003E710E">
        <w:rPr>
          <w:rFonts w:ascii="Rajdhani" w:hAnsi="Rajdhani" w:cs="Rajdhani"/>
          <w:sz w:val="22"/>
          <w:szCs w:val="22"/>
        </w:rPr>
        <w:t>5 - silně narušený (bez možnosti stabilizace, významně zkrácená perspektiva) / havarijní (akutní riziko rozpadu), případně rozpadlý jedinec</w:t>
      </w:r>
    </w:p>
    <w:p w14:paraId="59F4CECC" w14:textId="77777777" w:rsidR="003E710E" w:rsidRPr="003E710E" w:rsidRDefault="003E710E" w:rsidP="003E710E">
      <w:pPr>
        <w:pStyle w:val="Zkladnodstavec"/>
        <w:ind w:left="283" w:hanging="283"/>
        <w:rPr>
          <w:rFonts w:ascii="Rajdhani" w:hAnsi="Rajdhani" w:cs="Rajdhani"/>
          <w:sz w:val="22"/>
          <w:szCs w:val="22"/>
        </w:rPr>
      </w:pPr>
    </w:p>
    <w:p w14:paraId="56555554" w14:textId="1E622D06"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UMÍSTĚNÍ STROMU</w:t>
      </w:r>
    </w:p>
    <w:p w14:paraId="22B75D0C"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 xml:space="preserve">Parametrem nazvaným jako atraktivita umístění stromu zohledňujeme místo, na kterém se strom nachází. V úvahu je brána frekvence pohybu osob a důležitost stromu jako estetického prvku na daném místě včetně jeho viditelnosti. (Např. </w:t>
      </w:r>
      <w:proofErr w:type="spellStart"/>
      <w:r w:rsidRPr="003E710E">
        <w:rPr>
          <w:rFonts w:ascii="Rajdhani" w:hAnsi="Rajdhani" w:cs="Rajdhani"/>
          <w:sz w:val="22"/>
          <w:szCs w:val="22"/>
        </w:rPr>
        <w:t>solitera</w:t>
      </w:r>
      <w:proofErr w:type="spellEnd"/>
      <w:r w:rsidRPr="003E710E">
        <w:rPr>
          <w:rFonts w:ascii="Rajdhani" w:hAnsi="Rajdhani" w:cs="Rajdhani"/>
          <w:sz w:val="22"/>
          <w:szCs w:val="22"/>
        </w:rPr>
        <w:t>, izolační zeleň atp.)</w:t>
      </w:r>
    </w:p>
    <w:p w14:paraId="49C3263E" w14:textId="77777777" w:rsidR="003F7914" w:rsidRPr="003E710E" w:rsidRDefault="003F7914" w:rsidP="003F7914">
      <w:pPr>
        <w:pStyle w:val="Zkladnodstavec"/>
        <w:rPr>
          <w:rFonts w:ascii="Rajdhani" w:hAnsi="Rajdhani" w:cs="Rajdhani"/>
          <w:sz w:val="22"/>
          <w:szCs w:val="22"/>
        </w:rPr>
      </w:pPr>
    </w:p>
    <w:p w14:paraId="5E9F0205" w14:textId="4E4C6FD9"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SADOVNICKÁ HODNOTA</w:t>
      </w:r>
    </w:p>
    <w:p w14:paraId="151D706E"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Vyjadřuje celkovou hodnotu jedince z hlediska zahradní a krajinářské architektury; shrnuje soubor několika faktorů (estetický, ekologický, fyziologický, biomechanický …)</w:t>
      </w:r>
    </w:p>
    <w:p w14:paraId="256EF40B" w14:textId="77777777" w:rsidR="003F7914" w:rsidRPr="003E710E" w:rsidRDefault="003F7914" w:rsidP="003F7914">
      <w:pPr>
        <w:pStyle w:val="Zkladnodstavec"/>
        <w:rPr>
          <w:rFonts w:ascii="Rajdhani" w:hAnsi="Rajdhani" w:cs="Rajdhani"/>
          <w:sz w:val="22"/>
          <w:szCs w:val="22"/>
        </w:rPr>
      </w:pPr>
    </w:p>
    <w:p w14:paraId="2C9519CC"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Použitá stupnice je následující:</w:t>
      </w:r>
    </w:p>
    <w:p w14:paraId="6F0B6BBE"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1 - velmi hodnotný strom: bez poškození, velikostně plně rozvinutý, typického tvaru, svou funkci může plnit na stanovišti řadu desetiletí, zachovat ve všech případech</w:t>
      </w:r>
    </w:p>
    <w:p w14:paraId="2431408D"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2 - nadprůměrně hodnotný strom: zdravý, typického tvaru, odpovídající příslušnému druhu, jen nepatrně narušený, předpoklad rozvoje po řadu dalších desetiletí, při udržení dosažené kvalit, odstranit lze jen ve výjimečných případech</w:t>
      </w:r>
    </w:p>
    <w:p w14:paraId="108623B0"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 xml:space="preserve">3 - průměrně hodnotný strom: </w:t>
      </w:r>
      <w:proofErr w:type="gramStart"/>
      <w:r w:rsidRPr="003E710E">
        <w:rPr>
          <w:rFonts w:ascii="Rajdhani" w:hAnsi="Rajdhani" w:cs="Rajdhani"/>
          <w:sz w:val="22"/>
          <w:szCs w:val="22"/>
        </w:rPr>
        <w:t>zdravý</w:t>
      </w:r>
      <w:proofErr w:type="gramEnd"/>
      <w:r w:rsidRPr="003E710E">
        <w:rPr>
          <w:rFonts w:ascii="Rajdhani" w:hAnsi="Rajdhani" w:cs="Rajdhani"/>
          <w:sz w:val="22"/>
          <w:szCs w:val="22"/>
        </w:rPr>
        <w:t xml:space="preserve"> resp. mírně poškozený, bez chorob a škůdců, které by se mohly rozšiřovat, tvarově může být odlišný od charakteristiky druhu, s předpokladem dlouhodobé nebo alespoň střednědobé existence, ponechat dalšímu vývoji, odstraní se tam, kde to záměr vyžaduje</w:t>
      </w:r>
    </w:p>
    <w:p w14:paraId="0513CED7"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4- podprůměrně hodnotný strom: poškozený, prosychající, ale bezprostředně neohrožující bezpečnost, obvykle jen s předpokladem poměrně krátkodobé existence v přijatelném stavu, nepřesahující většinou 20 let, postupné odstranění, výjimkou jsou stromy unikátní, památkově chráněné apod.</w:t>
      </w:r>
    </w:p>
    <w:p w14:paraId="63F2AE8C" w14:textId="77777777" w:rsidR="003F7914" w:rsidRPr="003E710E" w:rsidRDefault="003F7914" w:rsidP="003F7914">
      <w:pPr>
        <w:pStyle w:val="Zkladnodstavec"/>
        <w:ind w:left="283" w:hanging="283"/>
        <w:rPr>
          <w:rFonts w:ascii="Rajdhani" w:hAnsi="Rajdhani" w:cs="Rajdhani"/>
          <w:sz w:val="22"/>
          <w:szCs w:val="22"/>
        </w:rPr>
      </w:pPr>
      <w:r w:rsidRPr="003E710E">
        <w:rPr>
          <w:rFonts w:ascii="Rajdhani" w:hAnsi="Rajdhani" w:cs="Rajdhani"/>
          <w:sz w:val="22"/>
          <w:szCs w:val="22"/>
        </w:rPr>
        <w:t xml:space="preserve">5- velmi málo hodnotný strom: velmi silně poškozený, nemocný, odumírající, odumřelý, ohrožující bezpečnost, obvykle bez </w:t>
      </w:r>
      <w:proofErr w:type="gramStart"/>
      <w:r w:rsidRPr="003E710E">
        <w:rPr>
          <w:rFonts w:ascii="Rajdhani" w:hAnsi="Rajdhani" w:cs="Rajdhani"/>
          <w:sz w:val="22"/>
          <w:szCs w:val="22"/>
        </w:rPr>
        <w:t>předpokladu</w:t>
      </w:r>
      <w:proofErr w:type="gramEnd"/>
      <w:r w:rsidRPr="003E710E">
        <w:rPr>
          <w:rFonts w:ascii="Rajdhani" w:hAnsi="Rajdhani" w:cs="Rajdhani"/>
          <w:sz w:val="22"/>
          <w:szCs w:val="22"/>
        </w:rPr>
        <w:t xml:space="preserve"> byť jen krátkodobé existence, okamžitě k odstranění</w:t>
      </w:r>
    </w:p>
    <w:p w14:paraId="701F23A6" w14:textId="77777777" w:rsidR="003F7914" w:rsidRPr="003E710E" w:rsidRDefault="003F7914" w:rsidP="003F7914">
      <w:pPr>
        <w:pStyle w:val="Zkladnodstavec"/>
        <w:rPr>
          <w:rFonts w:ascii="Rajdhani" w:hAnsi="Rajdhani" w:cs="Rajdhani"/>
          <w:sz w:val="22"/>
          <w:szCs w:val="22"/>
        </w:rPr>
      </w:pPr>
    </w:p>
    <w:p w14:paraId="75A77BA1" w14:textId="58D7EB6E" w:rsidR="003F7914" w:rsidRPr="003E710E" w:rsidRDefault="003E710E" w:rsidP="003F7914">
      <w:pPr>
        <w:pStyle w:val="Zkladnodstavec"/>
        <w:rPr>
          <w:rFonts w:ascii="Rajdhani" w:hAnsi="Rajdhani" w:cs="Rajdhani"/>
          <w:sz w:val="22"/>
          <w:szCs w:val="22"/>
        </w:rPr>
      </w:pPr>
      <w:r>
        <w:rPr>
          <w:rFonts w:ascii="Rajdhani" w:hAnsi="Rajdhani" w:cs="Rajdhani"/>
          <w:bCs/>
          <w:sz w:val="22"/>
          <w:szCs w:val="22"/>
        </w:rPr>
        <w:t>PRIORITA OŠETŘENÍ</w:t>
      </w:r>
    </w:p>
    <w:p w14:paraId="353ED815"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lastRenderedPageBreak/>
        <w:t xml:space="preserve">Akutnost zásahu je hodnocena pomocí priority ošetření na dvě skupiny. Stromy zařazené do skupiny priorita I. jsou navrženy k přednostnímu ošetření. Jedná se o jedince, kteří jsou v havarijním stavu, představují zvýšené riziko nebezpečí nebo se jedná o hodnotné dřeviny, kterým může včasný zásah značně prodloužit dobu dožití. </w:t>
      </w:r>
    </w:p>
    <w:p w14:paraId="2C5B7F79" w14:textId="77777777" w:rsidR="003F7914" w:rsidRPr="003E710E" w:rsidRDefault="003F7914" w:rsidP="003F7914">
      <w:pPr>
        <w:pStyle w:val="Zkladnodstavec"/>
        <w:rPr>
          <w:rFonts w:ascii="Rajdhani" w:hAnsi="Rajdhani" w:cs="Rajdhani"/>
          <w:sz w:val="22"/>
          <w:szCs w:val="22"/>
        </w:rPr>
      </w:pPr>
    </w:p>
    <w:p w14:paraId="2E769EBC" w14:textId="234906F3" w:rsidR="003F7914" w:rsidRDefault="003E710E" w:rsidP="003F7914">
      <w:pPr>
        <w:pStyle w:val="Zkladnodstavec"/>
        <w:rPr>
          <w:rFonts w:ascii="Rajdhani" w:hAnsi="Rajdhani" w:cs="Rajdhani"/>
          <w:b/>
          <w:sz w:val="22"/>
          <w:szCs w:val="22"/>
        </w:rPr>
      </w:pPr>
      <w:r w:rsidRPr="003E710E">
        <w:rPr>
          <w:rFonts w:ascii="Rajdhani" w:hAnsi="Rajdhani" w:cs="Rajdhani"/>
          <w:b/>
          <w:sz w:val="22"/>
          <w:szCs w:val="22"/>
        </w:rPr>
        <w:t>HODNOCENÉ PARAMETRY U KEŘŮ A KEŘOVÝCH SKUPIN</w:t>
      </w:r>
    </w:p>
    <w:p w14:paraId="439C5C9D" w14:textId="77777777" w:rsidR="003E710E" w:rsidRDefault="003E710E" w:rsidP="003F7914">
      <w:pPr>
        <w:pStyle w:val="Zkladnodstavec"/>
        <w:rPr>
          <w:rFonts w:ascii="Rajdhani" w:hAnsi="Rajdhani" w:cs="Rajdhani"/>
          <w:b/>
          <w:sz w:val="22"/>
          <w:szCs w:val="22"/>
        </w:rPr>
      </w:pPr>
    </w:p>
    <w:p w14:paraId="691F01EC" w14:textId="56F59903" w:rsidR="003E710E" w:rsidRDefault="003E710E" w:rsidP="003F7914">
      <w:pPr>
        <w:pStyle w:val="Zkladnodstavec"/>
        <w:rPr>
          <w:rFonts w:ascii="Rajdhani" w:hAnsi="Rajdhani" w:cs="Rajdhani"/>
          <w:bCs/>
          <w:sz w:val="22"/>
          <w:szCs w:val="22"/>
        </w:rPr>
      </w:pPr>
      <w:r>
        <w:rPr>
          <w:rFonts w:ascii="Rajdhani" w:hAnsi="Rajdhani" w:cs="Rajdhani"/>
          <w:bCs/>
          <w:sz w:val="22"/>
          <w:szCs w:val="22"/>
        </w:rPr>
        <w:t>POŘADOVÉ ČÍSLO</w:t>
      </w:r>
    </w:p>
    <w:p w14:paraId="7C2474BC" w14:textId="441EB553"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Evidenční číslo, pod kterým je keř či skupina uvedena (i na grafické příloze)</w:t>
      </w:r>
    </w:p>
    <w:p w14:paraId="1D9F3D78" w14:textId="77777777" w:rsidR="003F7914" w:rsidRPr="003E710E" w:rsidRDefault="003F7914" w:rsidP="003F7914">
      <w:pPr>
        <w:pStyle w:val="Zkladnodstavec"/>
        <w:rPr>
          <w:rFonts w:ascii="Rajdhani" w:hAnsi="Rajdhani" w:cs="Rajdhani"/>
          <w:sz w:val="22"/>
          <w:szCs w:val="22"/>
        </w:rPr>
      </w:pPr>
    </w:p>
    <w:p w14:paraId="0105F11A" w14:textId="368D25AF"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TAXON</w:t>
      </w:r>
    </w:p>
    <w:p w14:paraId="5BFF1104"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Taxonem je míněn druh dřeviny včetně kultivarů, latinský a český název.</w:t>
      </w:r>
    </w:p>
    <w:p w14:paraId="633CA47D" w14:textId="77777777" w:rsidR="003F7914" w:rsidRPr="003E710E" w:rsidRDefault="003F7914" w:rsidP="003F7914">
      <w:pPr>
        <w:pStyle w:val="Zkladnodstavec"/>
        <w:rPr>
          <w:rFonts w:ascii="Rajdhani" w:hAnsi="Rajdhani" w:cs="Rajdhani"/>
          <w:sz w:val="22"/>
          <w:szCs w:val="22"/>
        </w:rPr>
      </w:pPr>
    </w:p>
    <w:p w14:paraId="287F3324" w14:textId="1AFAD1A2" w:rsidR="003F7914" w:rsidRPr="003E710E" w:rsidRDefault="003E710E" w:rsidP="003F7914">
      <w:pPr>
        <w:pStyle w:val="tun"/>
        <w:rPr>
          <w:rFonts w:ascii="Rajdhani" w:hAnsi="Rajdhani" w:cs="Rajdhani"/>
          <w:b w:val="0"/>
          <w:sz w:val="22"/>
          <w:szCs w:val="22"/>
        </w:rPr>
      </w:pPr>
      <w:r>
        <w:rPr>
          <w:rFonts w:ascii="Rajdhani" w:hAnsi="Rajdhani" w:cs="Rajdhani"/>
          <w:b w:val="0"/>
          <w:sz w:val="22"/>
          <w:szCs w:val="22"/>
        </w:rPr>
        <w:t>PLOCHA POROSTU</w:t>
      </w:r>
    </w:p>
    <w:p w14:paraId="32D9BCDA" w14:textId="77777777" w:rsidR="003F7914" w:rsidRPr="003E710E" w:rsidRDefault="003F7914" w:rsidP="003F7914">
      <w:pPr>
        <w:pStyle w:val="Zkladnodstavec"/>
        <w:rPr>
          <w:rFonts w:ascii="Rajdhani" w:hAnsi="Rajdhani" w:cs="Rajdhani"/>
          <w:sz w:val="22"/>
          <w:szCs w:val="22"/>
        </w:rPr>
      </w:pPr>
      <w:r w:rsidRPr="003E710E">
        <w:rPr>
          <w:rFonts w:ascii="Rajdhani" w:hAnsi="Rajdhani" w:cs="Rajdhani"/>
          <w:sz w:val="22"/>
          <w:szCs w:val="22"/>
        </w:rPr>
        <w:t>Plochou porostu keřů se míní celková plocha, nad kterou zasahuje souvislý překryv živých větví z korun předmětných keřů. Jestliže je plocha porostu nesouvislá, odpočítávají se všechny plochy od výměry 5 m</w:t>
      </w:r>
      <w:r w:rsidRPr="003E710E">
        <w:rPr>
          <w:rFonts w:ascii="Cambria" w:hAnsi="Cambria" w:cs="Cambria"/>
          <w:sz w:val="22"/>
          <w:szCs w:val="22"/>
        </w:rPr>
        <w:t>²</w:t>
      </w:r>
      <w:r w:rsidRPr="003E710E">
        <w:rPr>
          <w:rFonts w:ascii="Rajdhani" w:hAnsi="Rajdhani" w:cs="Rajdhani"/>
          <w:sz w:val="22"/>
          <w:szCs w:val="22"/>
        </w:rPr>
        <w:t xml:space="preserve"> a více, nad nimiž nejsou rozmístěné živé větve. U popínavých dřevin (lián) se plocha určuje buď jako u skupin keřů (v případě horizontálního růstu) nebo jako plocha vertikálně porostlé plochy. Plocha porostu se určuje v celých m</w:t>
      </w:r>
      <w:r w:rsidRPr="003E710E">
        <w:rPr>
          <w:rFonts w:ascii="Cambria" w:hAnsi="Cambria" w:cs="Cambria"/>
          <w:sz w:val="22"/>
          <w:szCs w:val="22"/>
        </w:rPr>
        <w:t>²</w:t>
      </w:r>
      <w:r w:rsidRPr="003E710E">
        <w:rPr>
          <w:rFonts w:ascii="Rajdhani" w:hAnsi="Rajdhani" w:cs="Rajdhani"/>
          <w:sz w:val="22"/>
          <w:szCs w:val="22"/>
        </w:rPr>
        <w:t>. Zaokrouhluje se matematicky.</w:t>
      </w:r>
    </w:p>
    <w:p w14:paraId="56B523E2" w14:textId="77777777" w:rsidR="003F7914" w:rsidRPr="003E710E" w:rsidRDefault="003F7914" w:rsidP="003F7914">
      <w:pPr>
        <w:pStyle w:val="Zkladnodstavec"/>
        <w:rPr>
          <w:rFonts w:ascii="Rajdhani" w:hAnsi="Rajdhani" w:cs="Rajdhani"/>
          <w:sz w:val="22"/>
          <w:szCs w:val="22"/>
        </w:rPr>
      </w:pPr>
    </w:p>
    <w:p w14:paraId="7E2E7981" w14:textId="77777777" w:rsidR="003F7914" w:rsidRPr="003E710E" w:rsidRDefault="003F7914" w:rsidP="003F7914">
      <w:pPr>
        <w:pStyle w:val="Zkladnodstavec"/>
        <w:spacing w:after="113"/>
        <w:rPr>
          <w:rFonts w:ascii="Rajdhani" w:hAnsi="Rajdhani" w:cs="Rajdhani"/>
          <w:sz w:val="22"/>
          <w:szCs w:val="22"/>
        </w:rPr>
      </w:pPr>
      <w:r w:rsidRPr="003E710E">
        <w:rPr>
          <w:rFonts w:ascii="Rajdhani" w:hAnsi="Rajdhani" w:cs="Rajdhani"/>
          <w:bCs/>
          <w:sz w:val="22"/>
          <w:szCs w:val="22"/>
        </w:rPr>
        <w:t>VÝSVĚTLIVKY</w:t>
      </w:r>
      <w:r w:rsidRPr="003E710E">
        <w:rPr>
          <w:rFonts w:ascii="Rajdhani" w:hAnsi="Rajdhani" w:cs="Rajdhani"/>
          <w:sz w:val="22"/>
          <w:szCs w:val="22"/>
        </w:rPr>
        <w:tab/>
      </w:r>
      <w:r w:rsidRPr="003E710E">
        <w:rPr>
          <w:rFonts w:ascii="Rajdhani" w:hAnsi="Rajdhani" w:cs="Rajdhani"/>
          <w:sz w:val="22"/>
          <w:szCs w:val="22"/>
        </w:rPr>
        <w:tab/>
      </w:r>
    </w:p>
    <w:p w14:paraId="57F832FD" w14:textId="77777777" w:rsidR="003F7914" w:rsidRPr="003E710E" w:rsidRDefault="003F7914" w:rsidP="003F7914">
      <w:pPr>
        <w:pStyle w:val="Zkladnodstavec"/>
        <w:spacing w:after="170"/>
        <w:rPr>
          <w:rFonts w:ascii="Rajdhani" w:hAnsi="Rajdhani" w:cs="Rajdhani"/>
          <w:sz w:val="22"/>
          <w:szCs w:val="22"/>
        </w:rPr>
      </w:pPr>
      <w:proofErr w:type="gramStart"/>
      <w:r w:rsidRPr="003E710E">
        <w:rPr>
          <w:rFonts w:ascii="Rajdhani" w:hAnsi="Rajdhani" w:cs="Rajdhani"/>
          <w:sz w:val="22"/>
          <w:szCs w:val="22"/>
        </w:rPr>
        <w:t>ZŘ - zdravotní</w:t>
      </w:r>
      <w:proofErr w:type="gramEnd"/>
      <w:r w:rsidRPr="003E710E">
        <w:rPr>
          <w:rFonts w:ascii="Rajdhani" w:hAnsi="Rajdhani" w:cs="Rajdhani"/>
          <w:sz w:val="22"/>
          <w:szCs w:val="22"/>
        </w:rPr>
        <w:t xml:space="preserve"> řez</w:t>
      </w:r>
    </w:p>
    <w:p w14:paraId="67C8E7C1" w14:textId="77777777" w:rsidR="003F7914" w:rsidRPr="003E710E" w:rsidRDefault="003F7914" w:rsidP="003F7914">
      <w:pPr>
        <w:pStyle w:val="Zkladnodstavec"/>
        <w:spacing w:after="170"/>
        <w:rPr>
          <w:rFonts w:ascii="Rajdhani" w:hAnsi="Rajdhani" w:cs="Rajdhani"/>
          <w:sz w:val="22"/>
          <w:szCs w:val="22"/>
        </w:rPr>
      </w:pPr>
      <w:proofErr w:type="gramStart"/>
      <w:r w:rsidRPr="003E710E">
        <w:rPr>
          <w:rFonts w:ascii="Rajdhani" w:hAnsi="Rajdhani" w:cs="Rajdhani"/>
          <w:sz w:val="22"/>
          <w:szCs w:val="22"/>
        </w:rPr>
        <w:t>RŘ - redukční</w:t>
      </w:r>
      <w:proofErr w:type="gramEnd"/>
      <w:r w:rsidRPr="003E710E">
        <w:rPr>
          <w:rFonts w:ascii="Rajdhani" w:hAnsi="Rajdhani" w:cs="Rajdhani"/>
          <w:sz w:val="22"/>
          <w:szCs w:val="22"/>
        </w:rPr>
        <w:t xml:space="preserve"> řez</w:t>
      </w:r>
    </w:p>
    <w:p w14:paraId="216FBAC5" w14:textId="77777777" w:rsidR="003F7914" w:rsidRPr="003E710E" w:rsidRDefault="003F7914" w:rsidP="003F7914">
      <w:pPr>
        <w:pStyle w:val="Zkladnodstavec"/>
        <w:spacing w:after="170"/>
        <w:rPr>
          <w:rFonts w:ascii="Rajdhani" w:hAnsi="Rajdhani" w:cs="Rajdhani"/>
          <w:sz w:val="22"/>
          <w:szCs w:val="22"/>
        </w:rPr>
      </w:pPr>
      <w:proofErr w:type="gramStart"/>
      <w:r w:rsidRPr="003E710E">
        <w:rPr>
          <w:rFonts w:ascii="Rajdhani" w:hAnsi="Rajdhani" w:cs="Rajdhani"/>
          <w:sz w:val="22"/>
          <w:szCs w:val="22"/>
        </w:rPr>
        <w:t>DV - dynamická</w:t>
      </w:r>
      <w:proofErr w:type="gramEnd"/>
      <w:r w:rsidRPr="003E710E">
        <w:rPr>
          <w:rFonts w:ascii="Rajdhani" w:hAnsi="Rajdhani" w:cs="Rajdhani"/>
          <w:sz w:val="22"/>
          <w:szCs w:val="22"/>
        </w:rPr>
        <w:t xml:space="preserve"> vazba</w:t>
      </w:r>
    </w:p>
    <w:p w14:paraId="1FAB8B48" w14:textId="77777777" w:rsidR="003F7914" w:rsidRPr="00113CB7" w:rsidRDefault="003F7914" w:rsidP="00671ED5">
      <w:pPr>
        <w:rPr>
          <w:rFonts w:ascii="Rajdhani" w:hAnsi="Rajdhani" w:cs="Rajdhani"/>
        </w:rPr>
      </w:pPr>
    </w:p>
    <w:sectPr w:rsidR="003F7914" w:rsidRPr="00113CB7" w:rsidSect="00842F2A">
      <w:pgSz w:w="11906" w:h="16838"/>
      <w:pgMar w:top="851" w:right="567" w:bottom="1276" w:left="1418" w:header="567" w:footer="329"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9B2C6" w14:textId="77777777" w:rsidR="00DE1389" w:rsidRDefault="00DE1389" w:rsidP="00A94F66">
      <w:r>
        <w:separator/>
      </w:r>
    </w:p>
  </w:endnote>
  <w:endnote w:type="continuationSeparator" w:id="0">
    <w:p w14:paraId="550C8E73" w14:textId="77777777" w:rsidR="00DE1389" w:rsidRDefault="00DE1389" w:rsidP="00A9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Arial"/>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Rajdhani">
    <w:panose1 w:val="02000000000000000000"/>
    <w:charset w:val="EE"/>
    <w:family w:val="auto"/>
    <w:pitch w:val="variable"/>
    <w:sig w:usb0="00008007" w:usb1="00000000" w:usb2="00000000" w:usb3="00000000" w:csb0="00000093" w:csb1="00000000"/>
  </w:font>
  <w:font w:name="Rajdhani SemiBold">
    <w:panose1 w:val="02000000000000000000"/>
    <w:charset w:val="EE"/>
    <w:family w:val="auto"/>
    <w:pitch w:val="variable"/>
    <w:sig w:usb0="00008007" w:usb1="00000000" w:usb2="00000000" w:usb3="00000000" w:csb0="00000093" w:csb1="00000000"/>
  </w:font>
  <w:font w:name="Rajdhani Light">
    <w:panose1 w:val="02000000000000000000"/>
    <w:charset w:val="EE"/>
    <w:family w:val="auto"/>
    <w:pitch w:val="variable"/>
    <w:sig w:usb0="00008007" w:usb1="00000000" w:usb2="00000000" w:usb3="00000000" w:csb0="00000093" w:csb1="00000000"/>
  </w:font>
  <w:font w:name="Rajdhani Medium">
    <w:panose1 w:val="02000000000000000000"/>
    <w:charset w:val="EE"/>
    <w:family w:val="auto"/>
    <w:pitch w:val="variable"/>
    <w:sig w:usb0="00008007" w:usb1="00000000" w:usb2="00000000" w:usb3="00000000" w:csb0="00000093" w:csb1="00000000"/>
  </w:font>
  <w:font w:name="Roboto">
    <w:altName w:val="Arial"/>
    <w:panose1 w:val="02000000000000000000"/>
    <w:charset w:val="EE"/>
    <w:family w:val="auto"/>
    <w:pitch w:val="variable"/>
    <w:sig w:usb0="E00002FF" w:usb1="5000205B" w:usb2="00000020" w:usb3="00000000" w:csb0="0000019F" w:csb1="00000000"/>
  </w:font>
  <w:font w:name="Roboto Condensed Light">
    <w:altName w:val="Arial"/>
    <w:panose1 w:val="02000000000000000000"/>
    <w:charset w:val="EE"/>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7223C" w14:textId="0B9E3894" w:rsidR="008B2326" w:rsidRPr="00364F9F" w:rsidRDefault="008B2326" w:rsidP="006C325D">
    <w:pPr>
      <w:pStyle w:val="Zpat"/>
      <w:rPr>
        <w:rFonts w:ascii="Rajdhani Light" w:hAnsi="Rajdhani Light" w:cs="Rajdhani Light"/>
        <w:color w:val="595959" w:themeColor="text1" w:themeTint="A6"/>
        <w:sz w:val="18"/>
        <w:szCs w:val="18"/>
      </w:rPr>
    </w:pPr>
    <w:r w:rsidRPr="00364F9F">
      <w:rPr>
        <w:rFonts w:ascii="Rajdhani Medium" w:hAnsi="Rajdhani Medium" w:cs="Rajdhani Medium"/>
        <w:color w:val="595959" w:themeColor="text1" w:themeTint="A6"/>
        <w:sz w:val="16"/>
        <w:szCs w:val="16"/>
      </w:rPr>
      <w:t>ZAHRADA ZŠ MILÍN</w:t>
    </w:r>
    <w:r w:rsidRPr="00364F9F">
      <w:rPr>
        <w:rFonts w:ascii="Rajdhani Light" w:hAnsi="Rajdhani Light" w:cs="Rajdhani Light"/>
        <w:color w:val="595959" w:themeColor="text1" w:themeTint="A6"/>
        <w:sz w:val="16"/>
        <w:szCs w:val="16"/>
      </w:rPr>
      <w:t xml:space="preserve"> ETAPA I</w:t>
    </w:r>
    <w:r w:rsidRPr="00364F9F">
      <w:rPr>
        <w:rFonts w:ascii="Rajdhani Light" w:hAnsi="Rajdhani Light" w:cs="Rajdhani Light"/>
        <w:color w:val="000000" w:themeColor="text1"/>
        <w:sz w:val="18"/>
        <w:szCs w:val="18"/>
      </w:rPr>
      <w:tab/>
    </w:r>
    <w:r>
      <w:rPr>
        <w:rFonts w:ascii="Rajdhani Light" w:hAnsi="Rajdhani Light" w:cs="Rajdhani Light"/>
        <w:color w:val="000000" w:themeColor="text1"/>
        <w:sz w:val="18"/>
        <w:szCs w:val="18"/>
      </w:rPr>
      <w:tab/>
    </w:r>
    <w:r>
      <w:rPr>
        <w:rFonts w:ascii="Rajdhani Light" w:hAnsi="Rajdhani Light" w:cs="Rajdhani Light"/>
        <w:color w:val="000000" w:themeColor="text1"/>
        <w:sz w:val="18"/>
        <w:szCs w:val="18"/>
      </w:rPr>
      <w:tab/>
    </w:r>
    <w:r>
      <w:rPr>
        <w:rFonts w:ascii="Rajdhani Light" w:hAnsi="Rajdhani Light" w:cs="Rajdhani Light"/>
        <w:color w:val="000000" w:themeColor="text1"/>
        <w:sz w:val="18"/>
        <w:szCs w:val="18"/>
      </w:rPr>
      <w:tab/>
      <w:t xml:space="preserve">    str</w:t>
    </w:r>
    <w:r w:rsidRPr="00364F9F">
      <w:rPr>
        <w:rFonts w:ascii="Rajdhani Light" w:hAnsi="Rajdhani Light" w:cs="Rajdhani Light"/>
        <w:color w:val="000000" w:themeColor="text1"/>
        <w:sz w:val="18"/>
        <w:szCs w:val="18"/>
      </w:rPr>
      <w:t xml:space="preserve">. </w:t>
    </w:r>
    <w:sdt>
      <w:sdtPr>
        <w:rPr>
          <w:rFonts w:ascii="Rajdhani Light" w:hAnsi="Rajdhani Light" w:cs="Rajdhani Light"/>
          <w:color w:val="000000" w:themeColor="text1"/>
          <w:sz w:val="18"/>
          <w:szCs w:val="18"/>
        </w:rPr>
        <w:id w:val="-1647662698"/>
        <w:docPartObj>
          <w:docPartGallery w:val="Page Numbers (Bottom of Page)"/>
          <w:docPartUnique/>
        </w:docPartObj>
      </w:sdtPr>
      <w:sdtContent>
        <w:r w:rsidRPr="00364F9F">
          <w:rPr>
            <w:rFonts w:ascii="Rajdhani Light" w:hAnsi="Rajdhani Light" w:cs="Rajdhani Light"/>
            <w:color w:val="000000" w:themeColor="text1"/>
            <w:sz w:val="18"/>
            <w:szCs w:val="18"/>
          </w:rPr>
          <w:fldChar w:fldCharType="begin"/>
        </w:r>
        <w:r w:rsidRPr="00364F9F">
          <w:rPr>
            <w:rFonts w:ascii="Rajdhani Light" w:hAnsi="Rajdhani Light" w:cs="Rajdhani Light"/>
            <w:color w:val="000000" w:themeColor="text1"/>
            <w:sz w:val="18"/>
            <w:szCs w:val="18"/>
          </w:rPr>
          <w:instrText xml:space="preserve"> PAGE  \* Arabic  \* MERGEFORMAT </w:instrText>
        </w:r>
        <w:r w:rsidRPr="00364F9F">
          <w:rPr>
            <w:rFonts w:ascii="Rajdhani Light" w:hAnsi="Rajdhani Light" w:cs="Rajdhani Light"/>
            <w:color w:val="000000" w:themeColor="text1"/>
            <w:sz w:val="18"/>
            <w:szCs w:val="18"/>
          </w:rPr>
          <w:fldChar w:fldCharType="separate"/>
        </w:r>
        <w:r w:rsidRPr="00364F9F">
          <w:rPr>
            <w:rFonts w:ascii="Rajdhani Light" w:hAnsi="Rajdhani Light" w:cs="Rajdhani Light"/>
            <w:noProof/>
            <w:color w:val="000000" w:themeColor="text1"/>
            <w:sz w:val="18"/>
            <w:szCs w:val="18"/>
          </w:rPr>
          <w:t>29</w:t>
        </w:r>
        <w:r w:rsidRPr="00364F9F">
          <w:rPr>
            <w:rFonts w:ascii="Rajdhani Light" w:hAnsi="Rajdhani Light" w:cs="Rajdhani Light"/>
            <w:color w:val="000000" w:themeColor="text1"/>
            <w:sz w:val="18"/>
            <w:szCs w:val="18"/>
          </w:rPr>
          <w:fldChar w:fldCharType="end"/>
        </w:r>
      </w:sdtContent>
    </w:sdt>
  </w:p>
  <w:p w14:paraId="72CA20AF" w14:textId="5470E06A" w:rsidR="008B2326" w:rsidRPr="00364F9F" w:rsidRDefault="008B2326" w:rsidP="00A94F66">
    <w:pPr>
      <w:pStyle w:val="Zpat"/>
      <w:rPr>
        <w:rFonts w:ascii="Rajdhani Light" w:hAnsi="Rajdhani Light" w:cs="Rajdhani Light"/>
        <w:color w:val="595959" w:themeColor="text1" w:themeTint="A6"/>
        <w:sz w:val="16"/>
        <w:szCs w:val="16"/>
      </w:rPr>
    </w:pPr>
    <w:r w:rsidRPr="00364F9F">
      <w:rPr>
        <w:rFonts w:ascii="Rajdhani Light" w:hAnsi="Rajdhani Light" w:cs="Rajdhani Light"/>
        <w:color w:val="595959" w:themeColor="text1" w:themeTint="A6"/>
        <w:sz w:val="16"/>
        <w:szCs w:val="16"/>
      </w:rPr>
      <w:t>SO 01 TERÉNY, POVRCHY, VYBAVENÍ, ZELEŇ</w:t>
    </w:r>
  </w:p>
  <w:p w14:paraId="46691649" w14:textId="5148D96E" w:rsidR="008B2326" w:rsidRPr="00364F9F" w:rsidRDefault="008B2326" w:rsidP="00A94F66">
    <w:pPr>
      <w:pStyle w:val="Zpat"/>
      <w:rPr>
        <w:rFonts w:ascii="Rajdhani Light" w:hAnsi="Rajdhani Light" w:cs="Rajdhani Light"/>
        <w:color w:val="595959" w:themeColor="text1" w:themeTint="A6"/>
        <w:sz w:val="16"/>
        <w:szCs w:val="16"/>
      </w:rPr>
    </w:pPr>
    <w:r w:rsidRPr="00364F9F">
      <w:rPr>
        <w:rFonts w:ascii="Rajdhani Light" w:hAnsi="Rajdhani Light" w:cs="Rajdhani Light"/>
        <w:color w:val="595959" w:themeColor="text1" w:themeTint="A6"/>
        <w:sz w:val="16"/>
        <w:szCs w:val="16"/>
      </w:rPr>
      <w:t>D.1.1.1 TECHNICKÁ ZPRÁVA</w:t>
    </w:r>
  </w:p>
  <w:p w14:paraId="4888DB17" w14:textId="77777777" w:rsidR="008B2326" w:rsidRPr="00A94F66" w:rsidRDefault="008B2326" w:rsidP="00A94F66">
    <w:pPr>
      <w:pStyle w:val="Zpat"/>
      <w:rPr>
        <w:rFonts w:asciiTheme="majorHAnsi" w:hAnsiTheme="majorHAnsi"/>
        <w:sz w:val="18"/>
        <w:szCs w:val="18"/>
      </w:rPr>
    </w:pPr>
    <w:r w:rsidRPr="00364F9F">
      <w:rPr>
        <w:rFonts w:ascii="Rajdhani Light" w:hAnsi="Rajdhani Light" w:cs="Rajdhani Light"/>
        <w:color w:val="595959" w:themeColor="text1" w:themeTint="A6"/>
        <w:sz w:val="16"/>
        <w:szCs w:val="16"/>
      </w:rPr>
      <w:t>Ing. Radka Matoušková</w:t>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r>
      <w:rPr>
        <w:rFonts w:asciiTheme="majorHAnsi" w:hAnsiTheme="majorHAns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0D13" w14:textId="77777777" w:rsidR="00DE1389" w:rsidRDefault="00DE1389" w:rsidP="00A94F66">
      <w:r>
        <w:separator/>
      </w:r>
    </w:p>
  </w:footnote>
  <w:footnote w:type="continuationSeparator" w:id="0">
    <w:p w14:paraId="349EDEFB" w14:textId="77777777" w:rsidR="00DE1389" w:rsidRDefault="00DE1389" w:rsidP="00A94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5AFF"/>
    <w:multiLevelType w:val="multilevel"/>
    <w:tmpl w:val="F564BE0E"/>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F875D0"/>
    <w:multiLevelType w:val="multilevel"/>
    <w:tmpl w:val="F16438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40575E"/>
    <w:multiLevelType w:val="multilevel"/>
    <w:tmpl w:val="556C68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950C6F"/>
    <w:multiLevelType w:val="multilevel"/>
    <w:tmpl w:val="F564BE0E"/>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8B1F2F"/>
    <w:multiLevelType w:val="multilevel"/>
    <w:tmpl w:val="556C68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C616AB0"/>
    <w:multiLevelType w:val="multilevel"/>
    <w:tmpl w:val="37E0E1C4"/>
    <w:lvl w:ilvl="0">
      <w:start w:val="2"/>
      <w:numFmt w:val="none"/>
      <w:pStyle w:val="Nzev"/>
      <w:lvlText w:val="I."/>
      <w:lvlJc w:val="right"/>
      <w:pPr>
        <w:tabs>
          <w:tab w:val="num" w:pos="1615"/>
        </w:tabs>
        <w:ind w:left="1842" w:hanging="1134"/>
      </w:pPr>
      <w:rPr>
        <w:rFonts w:hint="default"/>
      </w:rPr>
    </w:lvl>
    <w:lvl w:ilvl="1">
      <w:start w:val="1"/>
      <w:numFmt w:val="decimal"/>
      <w:lvlText w:val="I.%2"/>
      <w:lvlJc w:val="left"/>
      <w:pPr>
        <w:tabs>
          <w:tab w:val="num" w:pos="1615"/>
        </w:tabs>
        <w:ind w:left="1842" w:hanging="1134"/>
      </w:pPr>
      <w:rPr>
        <w:rFonts w:hint="default"/>
      </w:rPr>
    </w:lvl>
    <w:lvl w:ilvl="2">
      <w:start w:val="1"/>
      <w:numFmt w:val="decimal"/>
      <w:lvlText w:val="I.%2.%3"/>
      <w:lvlJc w:val="left"/>
      <w:pPr>
        <w:tabs>
          <w:tab w:val="num" w:pos="1615"/>
        </w:tabs>
        <w:ind w:left="1842" w:hanging="1134"/>
      </w:pPr>
      <w:rPr>
        <w:rFonts w:hint="default"/>
      </w:rPr>
    </w:lvl>
    <w:lvl w:ilvl="3">
      <w:start w:val="1"/>
      <w:numFmt w:val="decimal"/>
      <w:lvlText w:val="I.%2.%3.%4"/>
      <w:lvlJc w:val="left"/>
      <w:pPr>
        <w:tabs>
          <w:tab w:val="num" w:pos="1615"/>
        </w:tabs>
        <w:ind w:left="1842" w:hanging="1134"/>
      </w:pPr>
      <w:rPr>
        <w:rFonts w:hint="default"/>
      </w:rPr>
    </w:lvl>
    <w:lvl w:ilvl="4">
      <w:start w:val="1"/>
      <w:numFmt w:val="decimal"/>
      <w:lvlText w:val="I.%2.%3.%4.%5"/>
      <w:lvlJc w:val="left"/>
      <w:pPr>
        <w:tabs>
          <w:tab w:val="num" w:pos="1615"/>
        </w:tabs>
        <w:ind w:left="1842" w:hanging="1134"/>
      </w:pPr>
      <w:rPr>
        <w:rFonts w:hint="default"/>
      </w:rPr>
    </w:lvl>
    <w:lvl w:ilvl="5">
      <w:start w:val="1"/>
      <w:numFmt w:val="decimal"/>
      <w:lvlText w:val="I.%2.%3.%4.%5.%6"/>
      <w:lvlJc w:val="left"/>
      <w:pPr>
        <w:tabs>
          <w:tab w:val="num" w:pos="1615"/>
        </w:tabs>
        <w:ind w:left="1842" w:hanging="1134"/>
      </w:pPr>
      <w:rPr>
        <w:rFonts w:hint="default"/>
      </w:rPr>
    </w:lvl>
    <w:lvl w:ilvl="6">
      <w:start w:val="1"/>
      <w:numFmt w:val="decimal"/>
      <w:lvlText w:val="I.%2.%3.%4.%5.%6.%7"/>
      <w:lvlJc w:val="left"/>
      <w:pPr>
        <w:tabs>
          <w:tab w:val="num" w:pos="1615"/>
        </w:tabs>
        <w:ind w:left="1842" w:hanging="1134"/>
      </w:pPr>
      <w:rPr>
        <w:rFonts w:hint="default"/>
      </w:rPr>
    </w:lvl>
    <w:lvl w:ilvl="7">
      <w:start w:val="1"/>
      <w:numFmt w:val="decimal"/>
      <w:lvlText w:val="I.%2.%3.%4.%5.%6.%7.%8."/>
      <w:lvlJc w:val="left"/>
      <w:pPr>
        <w:tabs>
          <w:tab w:val="num" w:pos="1615"/>
        </w:tabs>
        <w:ind w:left="1842" w:hanging="1134"/>
      </w:pPr>
      <w:rPr>
        <w:rFonts w:hint="default"/>
      </w:rPr>
    </w:lvl>
    <w:lvl w:ilvl="8">
      <w:start w:val="1"/>
      <w:numFmt w:val="decimal"/>
      <w:lvlText w:val="I.%2.%3.%4.%5.%6.%7.%8.%9."/>
      <w:lvlJc w:val="left"/>
      <w:pPr>
        <w:tabs>
          <w:tab w:val="num" w:pos="1615"/>
        </w:tabs>
        <w:ind w:left="1842" w:hanging="1134"/>
      </w:pPr>
      <w:rPr>
        <w:rFonts w:hint="default"/>
      </w:rPr>
    </w:lvl>
  </w:abstractNum>
  <w:abstractNum w:abstractNumId="6" w15:restartNumberingAfterBreak="0">
    <w:nsid w:val="528F070A"/>
    <w:multiLevelType w:val="hybridMultilevel"/>
    <w:tmpl w:val="8A2A1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7D6EFE"/>
    <w:multiLevelType w:val="hybridMultilevel"/>
    <w:tmpl w:val="0C9ADA5C"/>
    <w:lvl w:ilvl="0" w:tplc="B49C5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46668"/>
    <w:multiLevelType w:val="multilevel"/>
    <w:tmpl w:val="198C5A04"/>
    <w:lvl w:ilvl="0">
      <w:start w:val="1"/>
      <w:numFmt w:val="decimal"/>
      <w:pStyle w:val="calibri14"/>
      <w:lvlText w:val="%1."/>
      <w:lvlJc w:val="left"/>
      <w:pPr>
        <w:ind w:left="644" w:hanging="360"/>
      </w:pPr>
      <w:rPr>
        <w:rFonts w:ascii="Calibri" w:hAnsi="Calibri" w:hint="default"/>
      </w:rPr>
    </w:lvl>
    <w:lvl w:ilvl="1">
      <w:start w:val="1"/>
      <w:numFmt w:val="decimal"/>
      <w:pStyle w:val="calibri11tun"/>
      <w:isLgl/>
      <w:lvlText w:val="%1.%2"/>
      <w:lvlJc w:val="left"/>
      <w:pPr>
        <w:ind w:left="360" w:hanging="360"/>
      </w:pPr>
      <w:rPr>
        <w:rFonts w:hint="default"/>
      </w:rPr>
    </w:lvl>
    <w:lvl w:ilvl="2">
      <w:start w:val="1"/>
      <w:numFmt w:val="decimal"/>
      <w:pStyle w:val="calibri11podtren"/>
      <w:isLgl/>
      <w:lvlText w:val="%1.%2.%3"/>
      <w:lvlJc w:val="left"/>
      <w:pPr>
        <w:ind w:left="720" w:hanging="720"/>
      </w:pPr>
      <w:rPr>
        <w:rFonts w:hint="default"/>
      </w:rPr>
    </w:lvl>
    <w:lvl w:ilvl="3">
      <w:start w:val="1"/>
      <w:numFmt w:val="decimal"/>
      <w:pStyle w:val="calibri11kurzv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716B78A6"/>
    <w:multiLevelType w:val="multilevel"/>
    <w:tmpl w:val="F16438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6"/>
  </w:num>
  <w:num w:numId="3">
    <w:abstractNumId w:val="7"/>
  </w:num>
  <w:num w:numId="4">
    <w:abstractNumId w:val="8"/>
  </w:num>
  <w:num w:numId="5">
    <w:abstractNumId w:val="3"/>
  </w:num>
  <w:num w:numId="6">
    <w:abstractNumId w:val="2"/>
  </w:num>
  <w:num w:numId="7">
    <w:abstractNumId w:val="9"/>
  </w:num>
  <w:num w:numId="8">
    <w:abstractNumId w:val="0"/>
  </w:num>
  <w:num w:numId="9">
    <w:abstractNumId w:val="4"/>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91C"/>
    <w:rsid w:val="00001BC4"/>
    <w:rsid w:val="0000207C"/>
    <w:rsid w:val="00003BDE"/>
    <w:rsid w:val="00005E56"/>
    <w:rsid w:val="00011660"/>
    <w:rsid w:val="000138E9"/>
    <w:rsid w:val="00014CA1"/>
    <w:rsid w:val="00023256"/>
    <w:rsid w:val="00024CDE"/>
    <w:rsid w:val="000251F7"/>
    <w:rsid w:val="00032A5B"/>
    <w:rsid w:val="000338C2"/>
    <w:rsid w:val="00033B9F"/>
    <w:rsid w:val="00033BA2"/>
    <w:rsid w:val="00034971"/>
    <w:rsid w:val="00036B3D"/>
    <w:rsid w:val="00036D07"/>
    <w:rsid w:val="00047CA7"/>
    <w:rsid w:val="00054DC7"/>
    <w:rsid w:val="00060FFD"/>
    <w:rsid w:val="000664FF"/>
    <w:rsid w:val="000713F6"/>
    <w:rsid w:val="000731C1"/>
    <w:rsid w:val="000764A8"/>
    <w:rsid w:val="00082EBE"/>
    <w:rsid w:val="00083CDC"/>
    <w:rsid w:val="000A0DD1"/>
    <w:rsid w:val="000A3395"/>
    <w:rsid w:val="000A3580"/>
    <w:rsid w:val="000A6D30"/>
    <w:rsid w:val="000B0005"/>
    <w:rsid w:val="000B5D55"/>
    <w:rsid w:val="000B65A3"/>
    <w:rsid w:val="000B7D65"/>
    <w:rsid w:val="000C107A"/>
    <w:rsid w:val="000C1E52"/>
    <w:rsid w:val="000C74CD"/>
    <w:rsid w:val="000C7FA9"/>
    <w:rsid w:val="000D125E"/>
    <w:rsid w:val="000D47A9"/>
    <w:rsid w:val="000D5D56"/>
    <w:rsid w:val="000D6D4F"/>
    <w:rsid w:val="000E38E6"/>
    <w:rsid w:val="000E5BF5"/>
    <w:rsid w:val="000F0BCA"/>
    <w:rsid w:val="000F1353"/>
    <w:rsid w:val="000F27B3"/>
    <w:rsid w:val="000F50DD"/>
    <w:rsid w:val="000F736E"/>
    <w:rsid w:val="00101424"/>
    <w:rsid w:val="0010358A"/>
    <w:rsid w:val="00106A3E"/>
    <w:rsid w:val="00107AC2"/>
    <w:rsid w:val="001113E4"/>
    <w:rsid w:val="00113877"/>
    <w:rsid w:val="00113CB7"/>
    <w:rsid w:val="001149B3"/>
    <w:rsid w:val="00121BE8"/>
    <w:rsid w:val="00123834"/>
    <w:rsid w:val="00132ECE"/>
    <w:rsid w:val="0013755E"/>
    <w:rsid w:val="00143D65"/>
    <w:rsid w:val="00151BAB"/>
    <w:rsid w:val="0015348C"/>
    <w:rsid w:val="00155800"/>
    <w:rsid w:val="00156468"/>
    <w:rsid w:val="00164557"/>
    <w:rsid w:val="00165064"/>
    <w:rsid w:val="00165FAE"/>
    <w:rsid w:val="00170DB1"/>
    <w:rsid w:val="00171D04"/>
    <w:rsid w:val="001723B5"/>
    <w:rsid w:val="00173526"/>
    <w:rsid w:val="00180CF6"/>
    <w:rsid w:val="001834FD"/>
    <w:rsid w:val="001A1839"/>
    <w:rsid w:val="001B6B49"/>
    <w:rsid w:val="001C0A95"/>
    <w:rsid w:val="001C4692"/>
    <w:rsid w:val="001D0F2F"/>
    <w:rsid w:val="001D1E24"/>
    <w:rsid w:val="001F19EA"/>
    <w:rsid w:val="001F25B6"/>
    <w:rsid w:val="001F4B64"/>
    <w:rsid w:val="001F4CDA"/>
    <w:rsid w:val="001F5C75"/>
    <w:rsid w:val="001F67FA"/>
    <w:rsid w:val="0020712E"/>
    <w:rsid w:val="00212E8F"/>
    <w:rsid w:val="00215070"/>
    <w:rsid w:val="00217BB8"/>
    <w:rsid w:val="00217D9F"/>
    <w:rsid w:val="002204C9"/>
    <w:rsid w:val="00220B62"/>
    <w:rsid w:val="00222963"/>
    <w:rsid w:val="002247A4"/>
    <w:rsid w:val="00225F0D"/>
    <w:rsid w:val="002263D1"/>
    <w:rsid w:val="00226B2B"/>
    <w:rsid w:val="00227F6F"/>
    <w:rsid w:val="00230078"/>
    <w:rsid w:val="00231C1B"/>
    <w:rsid w:val="00234E61"/>
    <w:rsid w:val="00235816"/>
    <w:rsid w:val="00242088"/>
    <w:rsid w:val="002537EF"/>
    <w:rsid w:val="002539F6"/>
    <w:rsid w:val="0025500D"/>
    <w:rsid w:val="00257D92"/>
    <w:rsid w:val="00257E82"/>
    <w:rsid w:val="002659B5"/>
    <w:rsid w:val="00281A89"/>
    <w:rsid w:val="00281E27"/>
    <w:rsid w:val="002831EA"/>
    <w:rsid w:val="002844C3"/>
    <w:rsid w:val="00284D13"/>
    <w:rsid w:val="00291268"/>
    <w:rsid w:val="00293BD1"/>
    <w:rsid w:val="002A11CF"/>
    <w:rsid w:val="002A3498"/>
    <w:rsid w:val="002A6FAC"/>
    <w:rsid w:val="002A7AA5"/>
    <w:rsid w:val="002A7D84"/>
    <w:rsid w:val="002C2936"/>
    <w:rsid w:val="002C5C19"/>
    <w:rsid w:val="002D0CA7"/>
    <w:rsid w:val="002D0FCC"/>
    <w:rsid w:val="002D17DE"/>
    <w:rsid w:val="002D2177"/>
    <w:rsid w:val="002D4398"/>
    <w:rsid w:val="002D4523"/>
    <w:rsid w:val="002D68E3"/>
    <w:rsid w:val="002E46D7"/>
    <w:rsid w:val="002F1FAB"/>
    <w:rsid w:val="002F299F"/>
    <w:rsid w:val="002F7614"/>
    <w:rsid w:val="003017C6"/>
    <w:rsid w:val="00303C47"/>
    <w:rsid w:val="003121AC"/>
    <w:rsid w:val="0031251C"/>
    <w:rsid w:val="00312E12"/>
    <w:rsid w:val="003148CC"/>
    <w:rsid w:val="003229E5"/>
    <w:rsid w:val="0032409A"/>
    <w:rsid w:val="00324D69"/>
    <w:rsid w:val="0032533F"/>
    <w:rsid w:val="00331B95"/>
    <w:rsid w:val="00340E5A"/>
    <w:rsid w:val="00346C0E"/>
    <w:rsid w:val="003554EF"/>
    <w:rsid w:val="00357F1B"/>
    <w:rsid w:val="0036331A"/>
    <w:rsid w:val="003633AB"/>
    <w:rsid w:val="00364F9F"/>
    <w:rsid w:val="00370ABC"/>
    <w:rsid w:val="003713BC"/>
    <w:rsid w:val="00377270"/>
    <w:rsid w:val="003820B7"/>
    <w:rsid w:val="003828AB"/>
    <w:rsid w:val="003910E5"/>
    <w:rsid w:val="003948CF"/>
    <w:rsid w:val="0039670A"/>
    <w:rsid w:val="003A0229"/>
    <w:rsid w:val="003A2B52"/>
    <w:rsid w:val="003A5481"/>
    <w:rsid w:val="003A725C"/>
    <w:rsid w:val="003B1D66"/>
    <w:rsid w:val="003B7DBF"/>
    <w:rsid w:val="003C1674"/>
    <w:rsid w:val="003E1463"/>
    <w:rsid w:val="003E2F7B"/>
    <w:rsid w:val="003E6D5B"/>
    <w:rsid w:val="003E710E"/>
    <w:rsid w:val="003F1918"/>
    <w:rsid w:val="003F5996"/>
    <w:rsid w:val="003F5F5C"/>
    <w:rsid w:val="003F7914"/>
    <w:rsid w:val="00401781"/>
    <w:rsid w:val="00407476"/>
    <w:rsid w:val="00417041"/>
    <w:rsid w:val="00420931"/>
    <w:rsid w:val="004273E8"/>
    <w:rsid w:val="0043378D"/>
    <w:rsid w:val="00441D79"/>
    <w:rsid w:val="00443BF3"/>
    <w:rsid w:val="0044649A"/>
    <w:rsid w:val="00447D38"/>
    <w:rsid w:val="00452DB9"/>
    <w:rsid w:val="004622C6"/>
    <w:rsid w:val="004627A7"/>
    <w:rsid w:val="004640AB"/>
    <w:rsid w:val="00477C40"/>
    <w:rsid w:val="00487FCA"/>
    <w:rsid w:val="004911FF"/>
    <w:rsid w:val="00493C06"/>
    <w:rsid w:val="004942D1"/>
    <w:rsid w:val="00497B82"/>
    <w:rsid w:val="004A2431"/>
    <w:rsid w:val="004A35EE"/>
    <w:rsid w:val="004A4B3B"/>
    <w:rsid w:val="004A5BF5"/>
    <w:rsid w:val="004A617E"/>
    <w:rsid w:val="004B114B"/>
    <w:rsid w:val="004B39F4"/>
    <w:rsid w:val="004B3D0B"/>
    <w:rsid w:val="004C2907"/>
    <w:rsid w:val="004C638C"/>
    <w:rsid w:val="004D1C8B"/>
    <w:rsid w:val="004D20A4"/>
    <w:rsid w:val="004D3A10"/>
    <w:rsid w:val="004D4D10"/>
    <w:rsid w:val="004D7EE7"/>
    <w:rsid w:val="004E1270"/>
    <w:rsid w:val="004E1760"/>
    <w:rsid w:val="004E2D94"/>
    <w:rsid w:val="004E41A2"/>
    <w:rsid w:val="004F0B0E"/>
    <w:rsid w:val="004F2122"/>
    <w:rsid w:val="004F710B"/>
    <w:rsid w:val="005076CC"/>
    <w:rsid w:val="0051111D"/>
    <w:rsid w:val="005206B9"/>
    <w:rsid w:val="005228B5"/>
    <w:rsid w:val="00522E96"/>
    <w:rsid w:val="005232B6"/>
    <w:rsid w:val="005304E2"/>
    <w:rsid w:val="005311C6"/>
    <w:rsid w:val="00535639"/>
    <w:rsid w:val="00537D26"/>
    <w:rsid w:val="0054325C"/>
    <w:rsid w:val="00543F3C"/>
    <w:rsid w:val="00556953"/>
    <w:rsid w:val="00556BF0"/>
    <w:rsid w:val="00571800"/>
    <w:rsid w:val="005917DC"/>
    <w:rsid w:val="00592065"/>
    <w:rsid w:val="005925E1"/>
    <w:rsid w:val="0059347A"/>
    <w:rsid w:val="005A32FC"/>
    <w:rsid w:val="005A3C70"/>
    <w:rsid w:val="005A4B6F"/>
    <w:rsid w:val="005A6EF3"/>
    <w:rsid w:val="005B7334"/>
    <w:rsid w:val="005C0B3F"/>
    <w:rsid w:val="005C2DE9"/>
    <w:rsid w:val="005C3EB2"/>
    <w:rsid w:val="005C451A"/>
    <w:rsid w:val="005C6A06"/>
    <w:rsid w:val="005C776F"/>
    <w:rsid w:val="005D2361"/>
    <w:rsid w:val="005D7C39"/>
    <w:rsid w:val="005D7D07"/>
    <w:rsid w:val="005E29ED"/>
    <w:rsid w:val="005F370C"/>
    <w:rsid w:val="005F3730"/>
    <w:rsid w:val="006074E6"/>
    <w:rsid w:val="00622997"/>
    <w:rsid w:val="0062447D"/>
    <w:rsid w:val="00625A5E"/>
    <w:rsid w:val="006342A8"/>
    <w:rsid w:val="006358A2"/>
    <w:rsid w:val="006503F2"/>
    <w:rsid w:val="00652443"/>
    <w:rsid w:val="00656065"/>
    <w:rsid w:val="00657650"/>
    <w:rsid w:val="006628C6"/>
    <w:rsid w:val="00663181"/>
    <w:rsid w:val="006670BF"/>
    <w:rsid w:val="00670FB3"/>
    <w:rsid w:val="00671ED5"/>
    <w:rsid w:val="00674224"/>
    <w:rsid w:val="0067680B"/>
    <w:rsid w:val="0068256A"/>
    <w:rsid w:val="00683DA1"/>
    <w:rsid w:val="0068526F"/>
    <w:rsid w:val="006859B8"/>
    <w:rsid w:val="006866B7"/>
    <w:rsid w:val="00686A5C"/>
    <w:rsid w:val="0069163A"/>
    <w:rsid w:val="00691E4F"/>
    <w:rsid w:val="00692EFF"/>
    <w:rsid w:val="0069452D"/>
    <w:rsid w:val="006955E4"/>
    <w:rsid w:val="0069724C"/>
    <w:rsid w:val="006A179D"/>
    <w:rsid w:val="006A4374"/>
    <w:rsid w:val="006B27B8"/>
    <w:rsid w:val="006B483C"/>
    <w:rsid w:val="006B579A"/>
    <w:rsid w:val="006B7781"/>
    <w:rsid w:val="006C1E61"/>
    <w:rsid w:val="006C1F2B"/>
    <w:rsid w:val="006C325D"/>
    <w:rsid w:val="006C6C86"/>
    <w:rsid w:val="006C7F95"/>
    <w:rsid w:val="006D12DD"/>
    <w:rsid w:val="006D15EC"/>
    <w:rsid w:val="006D1C70"/>
    <w:rsid w:val="006D2769"/>
    <w:rsid w:val="006E03CF"/>
    <w:rsid w:val="006E48B8"/>
    <w:rsid w:val="006F25E5"/>
    <w:rsid w:val="006F59FD"/>
    <w:rsid w:val="007002DD"/>
    <w:rsid w:val="00701A25"/>
    <w:rsid w:val="007213F3"/>
    <w:rsid w:val="00722ABB"/>
    <w:rsid w:val="007240B6"/>
    <w:rsid w:val="007254B3"/>
    <w:rsid w:val="00731651"/>
    <w:rsid w:val="0073597E"/>
    <w:rsid w:val="00737806"/>
    <w:rsid w:val="007409E0"/>
    <w:rsid w:val="00741C02"/>
    <w:rsid w:val="00741E03"/>
    <w:rsid w:val="00742167"/>
    <w:rsid w:val="00744D53"/>
    <w:rsid w:val="00746550"/>
    <w:rsid w:val="00750D71"/>
    <w:rsid w:val="00753431"/>
    <w:rsid w:val="007566F2"/>
    <w:rsid w:val="007578AC"/>
    <w:rsid w:val="00757E29"/>
    <w:rsid w:val="00762968"/>
    <w:rsid w:val="00766867"/>
    <w:rsid w:val="00766BB0"/>
    <w:rsid w:val="00767DA3"/>
    <w:rsid w:val="00771184"/>
    <w:rsid w:val="0077201C"/>
    <w:rsid w:val="00773450"/>
    <w:rsid w:val="007745BE"/>
    <w:rsid w:val="00775F03"/>
    <w:rsid w:val="00782C6C"/>
    <w:rsid w:val="007834CE"/>
    <w:rsid w:val="00784B34"/>
    <w:rsid w:val="00790226"/>
    <w:rsid w:val="00790FA6"/>
    <w:rsid w:val="00793027"/>
    <w:rsid w:val="00793B6E"/>
    <w:rsid w:val="007B3E40"/>
    <w:rsid w:val="007B6BD0"/>
    <w:rsid w:val="007B741B"/>
    <w:rsid w:val="007C1FCA"/>
    <w:rsid w:val="007C34B1"/>
    <w:rsid w:val="007C7785"/>
    <w:rsid w:val="007D4DFC"/>
    <w:rsid w:val="007D5CC7"/>
    <w:rsid w:val="007E00BF"/>
    <w:rsid w:val="007E091C"/>
    <w:rsid w:val="007E76FB"/>
    <w:rsid w:val="007F1DAB"/>
    <w:rsid w:val="008008B6"/>
    <w:rsid w:val="00804B5B"/>
    <w:rsid w:val="00805170"/>
    <w:rsid w:val="0080763B"/>
    <w:rsid w:val="00807D07"/>
    <w:rsid w:val="00810F32"/>
    <w:rsid w:val="008123F2"/>
    <w:rsid w:val="00812469"/>
    <w:rsid w:val="00822B4B"/>
    <w:rsid w:val="00822F82"/>
    <w:rsid w:val="008312E4"/>
    <w:rsid w:val="00835D58"/>
    <w:rsid w:val="0083750B"/>
    <w:rsid w:val="00842F2A"/>
    <w:rsid w:val="00846FD2"/>
    <w:rsid w:val="00852DA0"/>
    <w:rsid w:val="00855AF4"/>
    <w:rsid w:val="0085642F"/>
    <w:rsid w:val="008574A2"/>
    <w:rsid w:val="00857F62"/>
    <w:rsid w:val="00862307"/>
    <w:rsid w:val="00863AFD"/>
    <w:rsid w:val="00870FD5"/>
    <w:rsid w:val="00871E91"/>
    <w:rsid w:val="008778FC"/>
    <w:rsid w:val="00881A79"/>
    <w:rsid w:val="0088421D"/>
    <w:rsid w:val="00885CF8"/>
    <w:rsid w:val="00891265"/>
    <w:rsid w:val="008944CD"/>
    <w:rsid w:val="008951DB"/>
    <w:rsid w:val="008A2324"/>
    <w:rsid w:val="008A2607"/>
    <w:rsid w:val="008A370F"/>
    <w:rsid w:val="008A5DCD"/>
    <w:rsid w:val="008B1A26"/>
    <w:rsid w:val="008B2326"/>
    <w:rsid w:val="008B27D0"/>
    <w:rsid w:val="008B348C"/>
    <w:rsid w:val="008B4BC5"/>
    <w:rsid w:val="008B54F9"/>
    <w:rsid w:val="008B7867"/>
    <w:rsid w:val="008C1748"/>
    <w:rsid w:val="008C2A55"/>
    <w:rsid w:val="008C60DB"/>
    <w:rsid w:val="008D176D"/>
    <w:rsid w:val="008D19B6"/>
    <w:rsid w:val="008D5A06"/>
    <w:rsid w:val="008E6520"/>
    <w:rsid w:val="008E79F5"/>
    <w:rsid w:val="008F0762"/>
    <w:rsid w:val="008F65AB"/>
    <w:rsid w:val="00901C11"/>
    <w:rsid w:val="009042C4"/>
    <w:rsid w:val="0090700B"/>
    <w:rsid w:val="00907C65"/>
    <w:rsid w:val="00912141"/>
    <w:rsid w:val="00912824"/>
    <w:rsid w:val="00913278"/>
    <w:rsid w:val="00914BE0"/>
    <w:rsid w:val="009168A4"/>
    <w:rsid w:val="00917DDA"/>
    <w:rsid w:val="00920C82"/>
    <w:rsid w:val="00921325"/>
    <w:rsid w:val="00926AB3"/>
    <w:rsid w:val="00927240"/>
    <w:rsid w:val="009301E2"/>
    <w:rsid w:val="00930726"/>
    <w:rsid w:val="0093199C"/>
    <w:rsid w:val="009332C7"/>
    <w:rsid w:val="00934BF8"/>
    <w:rsid w:val="00940220"/>
    <w:rsid w:val="009425C0"/>
    <w:rsid w:val="0094466F"/>
    <w:rsid w:val="0094496C"/>
    <w:rsid w:val="00944F5C"/>
    <w:rsid w:val="009509E6"/>
    <w:rsid w:val="00952633"/>
    <w:rsid w:val="0095343C"/>
    <w:rsid w:val="00955038"/>
    <w:rsid w:val="00963F3A"/>
    <w:rsid w:val="009713AF"/>
    <w:rsid w:val="0097441C"/>
    <w:rsid w:val="00974CBD"/>
    <w:rsid w:val="00975539"/>
    <w:rsid w:val="009873C3"/>
    <w:rsid w:val="009873F3"/>
    <w:rsid w:val="00990BC5"/>
    <w:rsid w:val="00993C5E"/>
    <w:rsid w:val="009A4128"/>
    <w:rsid w:val="009A4180"/>
    <w:rsid w:val="009C022E"/>
    <w:rsid w:val="009C5077"/>
    <w:rsid w:val="009D2472"/>
    <w:rsid w:val="009D33C9"/>
    <w:rsid w:val="009D3B6B"/>
    <w:rsid w:val="009D4066"/>
    <w:rsid w:val="009E18DD"/>
    <w:rsid w:val="009E1A6A"/>
    <w:rsid w:val="009E23DE"/>
    <w:rsid w:val="009E45E5"/>
    <w:rsid w:val="009E7FCA"/>
    <w:rsid w:val="009F1B0D"/>
    <w:rsid w:val="009F2096"/>
    <w:rsid w:val="009F41D3"/>
    <w:rsid w:val="009F4D7C"/>
    <w:rsid w:val="00A00072"/>
    <w:rsid w:val="00A00112"/>
    <w:rsid w:val="00A02FFA"/>
    <w:rsid w:val="00A053A3"/>
    <w:rsid w:val="00A0665D"/>
    <w:rsid w:val="00A14C6C"/>
    <w:rsid w:val="00A15294"/>
    <w:rsid w:val="00A154C1"/>
    <w:rsid w:val="00A21888"/>
    <w:rsid w:val="00A2196D"/>
    <w:rsid w:val="00A41556"/>
    <w:rsid w:val="00A41879"/>
    <w:rsid w:val="00A418F0"/>
    <w:rsid w:val="00A437FE"/>
    <w:rsid w:val="00A51FBE"/>
    <w:rsid w:val="00A55CAC"/>
    <w:rsid w:val="00A55D17"/>
    <w:rsid w:val="00A55D6A"/>
    <w:rsid w:val="00A60EE4"/>
    <w:rsid w:val="00A64716"/>
    <w:rsid w:val="00A706CB"/>
    <w:rsid w:val="00A83E0F"/>
    <w:rsid w:val="00A87A9A"/>
    <w:rsid w:val="00A9262A"/>
    <w:rsid w:val="00A93B6D"/>
    <w:rsid w:val="00A94F66"/>
    <w:rsid w:val="00AA1089"/>
    <w:rsid w:val="00AA420B"/>
    <w:rsid w:val="00AA71EB"/>
    <w:rsid w:val="00AB03AA"/>
    <w:rsid w:val="00AB0F4E"/>
    <w:rsid w:val="00AB304B"/>
    <w:rsid w:val="00AB453D"/>
    <w:rsid w:val="00AB58AF"/>
    <w:rsid w:val="00AB6877"/>
    <w:rsid w:val="00AC060C"/>
    <w:rsid w:val="00AC0C3A"/>
    <w:rsid w:val="00AC67CB"/>
    <w:rsid w:val="00AC6BFA"/>
    <w:rsid w:val="00AD19E8"/>
    <w:rsid w:val="00AE104A"/>
    <w:rsid w:val="00AE1D2B"/>
    <w:rsid w:val="00AE75B1"/>
    <w:rsid w:val="00AF3784"/>
    <w:rsid w:val="00AF60E6"/>
    <w:rsid w:val="00B014FF"/>
    <w:rsid w:val="00B0687A"/>
    <w:rsid w:val="00B06E63"/>
    <w:rsid w:val="00B11AD0"/>
    <w:rsid w:val="00B12809"/>
    <w:rsid w:val="00B141A1"/>
    <w:rsid w:val="00B15DE1"/>
    <w:rsid w:val="00B20D8A"/>
    <w:rsid w:val="00B241D5"/>
    <w:rsid w:val="00B25C78"/>
    <w:rsid w:val="00B30BAE"/>
    <w:rsid w:val="00B416BD"/>
    <w:rsid w:val="00B41C99"/>
    <w:rsid w:val="00B5005D"/>
    <w:rsid w:val="00B519D8"/>
    <w:rsid w:val="00B51F25"/>
    <w:rsid w:val="00B55EAD"/>
    <w:rsid w:val="00B55F76"/>
    <w:rsid w:val="00B57B75"/>
    <w:rsid w:val="00B619B1"/>
    <w:rsid w:val="00B62742"/>
    <w:rsid w:val="00B67B1E"/>
    <w:rsid w:val="00B703EF"/>
    <w:rsid w:val="00B74DF5"/>
    <w:rsid w:val="00B758E0"/>
    <w:rsid w:val="00B83D79"/>
    <w:rsid w:val="00B856C7"/>
    <w:rsid w:val="00B864E6"/>
    <w:rsid w:val="00B912C1"/>
    <w:rsid w:val="00B96A8E"/>
    <w:rsid w:val="00B96B3B"/>
    <w:rsid w:val="00BA13C4"/>
    <w:rsid w:val="00BA1F39"/>
    <w:rsid w:val="00BB2BDA"/>
    <w:rsid w:val="00BB3328"/>
    <w:rsid w:val="00BB6482"/>
    <w:rsid w:val="00BC2532"/>
    <w:rsid w:val="00BC2886"/>
    <w:rsid w:val="00BC4F40"/>
    <w:rsid w:val="00BC69FD"/>
    <w:rsid w:val="00BE1A3F"/>
    <w:rsid w:val="00BE3137"/>
    <w:rsid w:val="00BE3A16"/>
    <w:rsid w:val="00BF14BB"/>
    <w:rsid w:val="00C03125"/>
    <w:rsid w:val="00C118A0"/>
    <w:rsid w:val="00C119A6"/>
    <w:rsid w:val="00C16850"/>
    <w:rsid w:val="00C17D9B"/>
    <w:rsid w:val="00C22FB2"/>
    <w:rsid w:val="00C23EFA"/>
    <w:rsid w:val="00C26BD3"/>
    <w:rsid w:val="00C36F23"/>
    <w:rsid w:val="00C410B1"/>
    <w:rsid w:val="00C417E2"/>
    <w:rsid w:val="00C41EF8"/>
    <w:rsid w:val="00C54134"/>
    <w:rsid w:val="00C5512E"/>
    <w:rsid w:val="00C62C63"/>
    <w:rsid w:val="00C62EE4"/>
    <w:rsid w:val="00C65E4C"/>
    <w:rsid w:val="00C677E8"/>
    <w:rsid w:val="00C7527B"/>
    <w:rsid w:val="00C7577A"/>
    <w:rsid w:val="00C8456B"/>
    <w:rsid w:val="00C85D31"/>
    <w:rsid w:val="00C910C7"/>
    <w:rsid w:val="00C91BB9"/>
    <w:rsid w:val="00C927DE"/>
    <w:rsid w:val="00C96932"/>
    <w:rsid w:val="00CA0FCB"/>
    <w:rsid w:val="00CB001A"/>
    <w:rsid w:val="00CB0A8F"/>
    <w:rsid w:val="00CB42FF"/>
    <w:rsid w:val="00CB44B4"/>
    <w:rsid w:val="00CC182A"/>
    <w:rsid w:val="00CC25FF"/>
    <w:rsid w:val="00CC52C7"/>
    <w:rsid w:val="00CD1D17"/>
    <w:rsid w:val="00CD2302"/>
    <w:rsid w:val="00CD2DC5"/>
    <w:rsid w:val="00CD4E4E"/>
    <w:rsid w:val="00CD6A02"/>
    <w:rsid w:val="00CE2519"/>
    <w:rsid w:val="00CE34FE"/>
    <w:rsid w:val="00CE3C67"/>
    <w:rsid w:val="00CF07E6"/>
    <w:rsid w:val="00CF1CDF"/>
    <w:rsid w:val="00CF287B"/>
    <w:rsid w:val="00CF2A58"/>
    <w:rsid w:val="00D01383"/>
    <w:rsid w:val="00D142A1"/>
    <w:rsid w:val="00D20757"/>
    <w:rsid w:val="00D21DAA"/>
    <w:rsid w:val="00D23238"/>
    <w:rsid w:val="00D2398D"/>
    <w:rsid w:val="00D23C40"/>
    <w:rsid w:val="00D27D78"/>
    <w:rsid w:val="00D366DE"/>
    <w:rsid w:val="00D37D3A"/>
    <w:rsid w:val="00D44C3D"/>
    <w:rsid w:val="00D457D9"/>
    <w:rsid w:val="00D56263"/>
    <w:rsid w:val="00D56B64"/>
    <w:rsid w:val="00D613E7"/>
    <w:rsid w:val="00D61988"/>
    <w:rsid w:val="00D63BC7"/>
    <w:rsid w:val="00D64194"/>
    <w:rsid w:val="00D677E9"/>
    <w:rsid w:val="00D67B9F"/>
    <w:rsid w:val="00D70437"/>
    <w:rsid w:val="00D76100"/>
    <w:rsid w:val="00D77109"/>
    <w:rsid w:val="00D87B76"/>
    <w:rsid w:val="00D90C5A"/>
    <w:rsid w:val="00D964A8"/>
    <w:rsid w:val="00D967BD"/>
    <w:rsid w:val="00DA5FFF"/>
    <w:rsid w:val="00DA7860"/>
    <w:rsid w:val="00DD74B0"/>
    <w:rsid w:val="00DE1389"/>
    <w:rsid w:val="00DE2ECC"/>
    <w:rsid w:val="00DE5DCA"/>
    <w:rsid w:val="00DE7F79"/>
    <w:rsid w:val="00DF2B0E"/>
    <w:rsid w:val="00DF3E9E"/>
    <w:rsid w:val="00E0452D"/>
    <w:rsid w:val="00E217F4"/>
    <w:rsid w:val="00E270E1"/>
    <w:rsid w:val="00E27A25"/>
    <w:rsid w:val="00E31421"/>
    <w:rsid w:val="00E319FB"/>
    <w:rsid w:val="00E33B12"/>
    <w:rsid w:val="00E40435"/>
    <w:rsid w:val="00E42329"/>
    <w:rsid w:val="00E44CCE"/>
    <w:rsid w:val="00E51130"/>
    <w:rsid w:val="00E548BC"/>
    <w:rsid w:val="00E54AA0"/>
    <w:rsid w:val="00E55993"/>
    <w:rsid w:val="00E61F2E"/>
    <w:rsid w:val="00E6257A"/>
    <w:rsid w:val="00E66007"/>
    <w:rsid w:val="00E6607C"/>
    <w:rsid w:val="00E66805"/>
    <w:rsid w:val="00E73512"/>
    <w:rsid w:val="00E7395E"/>
    <w:rsid w:val="00E765C1"/>
    <w:rsid w:val="00E83026"/>
    <w:rsid w:val="00E85D6C"/>
    <w:rsid w:val="00E94952"/>
    <w:rsid w:val="00EA556D"/>
    <w:rsid w:val="00EA7C64"/>
    <w:rsid w:val="00EC3F81"/>
    <w:rsid w:val="00ED0D63"/>
    <w:rsid w:val="00ED3E30"/>
    <w:rsid w:val="00EE30B7"/>
    <w:rsid w:val="00EE3620"/>
    <w:rsid w:val="00EE4F34"/>
    <w:rsid w:val="00EF4565"/>
    <w:rsid w:val="00F05C22"/>
    <w:rsid w:val="00F06E4C"/>
    <w:rsid w:val="00F150BD"/>
    <w:rsid w:val="00F17AE4"/>
    <w:rsid w:val="00F2352A"/>
    <w:rsid w:val="00F26475"/>
    <w:rsid w:val="00F2661A"/>
    <w:rsid w:val="00F36626"/>
    <w:rsid w:val="00F417DF"/>
    <w:rsid w:val="00F44644"/>
    <w:rsid w:val="00F51D57"/>
    <w:rsid w:val="00F5273A"/>
    <w:rsid w:val="00F54FD5"/>
    <w:rsid w:val="00F55123"/>
    <w:rsid w:val="00F56A6F"/>
    <w:rsid w:val="00F60F69"/>
    <w:rsid w:val="00F6369A"/>
    <w:rsid w:val="00F642A7"/>
    <w:rsid w:val="00F66551"/>
    <w:rsid w:val="00F70AD2"/>
    <w:rsid w:val="00F710A8"/>
    <w:rsid w:val="00F80736"/>
    <w:rsid w:val="00F80850"/>
    <w:rsid w:val="00F85776"/>
    <w:rsid w:val="00F86F60"/>
    <w:rsid w:val="00F97202"/>
    <w:rsid w:val="00FA0EE7"/>
    <w:rsid w:val="00FA26F8"/>
    <w:rsid w:val="00FA72B4"/>
    <w:rsid w:val="00FB1B06"/>
    <w:rsid w:val="00FB20EE"/>
    <w:rsid w:val="00FC371F"/>
    <w:rsid w:val="00FC458C"/>
    <w:rsid w:val="00FC61A0"/>
    <w:rsid w:val="00FD5261"/>
    <w:rsid w:val="00FD7DB4"/>
    <w:rsid w:val="00FE2C00"/>
    <w:rsid w:val="00FE3E02"/>
    <w:rsid w:val="00FE45DF"/>
    <w:rsid w:val="00FF0E05"/>
    <w:rsid w:val="00FF250C"/>
    <w:rsid w:val="00FF67E5"/>
    <w:rsid w:val="00FF720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B625B4"/>
  <w14:defaultImageDpi w14:val="300"/>
  <w15:docId w15:val="{BC0D94B3-E46C-4C79-AA88-2F7986D8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cs-CZ"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0F50DD"/>
  </w:style>
  <w:style w:type="paragraph" w:styleId="Nadpis1">
    <w:name w:val="heading 1"/>
    <w:basedOn w:val="Normln"/>
    <w:next w:val="Normln"/>
    <w:link w:val="Nadpis1Char"/>
    <w:qFormat/>
    <w:rsid w:val="00D63BC7"/>
    <w:pPr>
      <w:outlineLvl w:val="0"/>
    </w:pPr>
    <w:rPr>
      <w:b/>
      <w:sz w:val="24"/>
      <w:szCs w:val="24"/>
    </w:rPr>
  </w:style>
  <w:style w:type="paragraph" w:styleId="Nadpis2">
    <w:name w:val="heading 2"/>
    <w:basedOn w:val="Normln"/>
    <w:next w:val="Normln"/>
    <w:link w:val="Nadpis2Char"/>
    <w:semiHidden/>
    <w:unhideWhenUsed/>
    <w:qFormat/>
    <w:rsid w:val="008A5D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aliases w:val="Nadpis 3 velká písmena"/>
    <w:basedOn w:val="Nadpis1"/>
    <w:next w:val="Normln"/>
    <w:link w:val="Nadpis3Char"/>
    <w:semiHidden/>
    <w:unhideWhenUsed/>
    <w:qFormat/>
    <w:rsid w:val="0097441C"/>
    <w:pPr>
      <w:keepNext/>
      <w:widowControl w:val="0"/>
      <w:tabs>
        <w:tab w:val="num" w:pos="0"/>
      </w:tabs>
      <w:spacing w:after="280" w:line="280" w:lineRule="atLeast"/>
      <w:ind w:hanging="1418"/>
      <w:jc w:val="both"/>
      <w:outlineLvl w:val="2"/>
    </w:pPr>
    <w:rPr>
      <w:rFonts w:ascii="Arial" w:hAnsi="Arial"/>
      <w:b w:val="0"/>
      <w:kern w:val="28"/>
      <w:sz w:val="20"/>
      <w:szCs w:val="20"/>
      <w:lang w:eastAsia="cs-CZ"/>
    </w:rPr>
  </w:style>
  <w:style w:type="paragraph" w:styleId="Nadpis4">
    <w:name w:val="heading 4"/>
    <w:basedOn w:val="Nadpis1"/>
    <w:next w:val="Normln"/>
    <w:link w:val="Nadpis4Char"/>
    <w:semiHidden/>
    <w:unhideWhenUsed/>
    <w:qFormat/>
    <w:rsid w:val="0097441C"/>
    <w:pPr>
      <w:keepNext/>
      <w:widowControl w:val="0"/>
      <w:tabs>
        <w:tab w:val="num" w:pos="0"/>
      </w:tabs>
      <w:spacing w:after="280" w:line="280" w:lineRule="atLeast"/>
      <w:ind w:hanging="1418"/>
      <w:jc w:val="both"/>
      <w:outlineLvl w:val="3"/>
    </w:pPr>
    <w:rPr>
      <w:rFonts w:ascii="Arial" w:hAnsi="Arial"/>
      <w:kern w:val="28"/>
      <w:sz w:val="19"/>
      <w:szCs w:val="20"/>
      <w:lang w:eastAsia="cs-CZ"/>
    </w:rPr>
  </w:style>
  <w:style w:type="paragraph" w:styleId="Nadpis5">
    <w:name w:val="heading 5"/>
    <w:basedOn w:val="Normln"/>
    <w:next w:val="Normln"/>
    <w:link w:val="Nadpis5Char"/>
    <w:semiHidden/>
    <w:unhideWhenUsed/>
    <w:qFormat/>
    <w:rsid w:val="009A418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rsid w:val="0097441C"/>
    <w:pPr>
      <w:widowControl w:val="0"/>
      <w:tabs>
        <w:tab w:val="num" w:pos="0"/>
      </w:tabs>
      <w:spacing w:before="240" w:after="60" w:line="280" w:lineRule="atLeast"/>
      <w:jc w:val="both"/>
      <w:outlineLvl w:val="5"/>
    </w:pPr>
    <w:rPr>
      <w:rFonts w:ascii="Times New Roman" w:hAnsi="Times New Roman"/>
      <w:i/>
      <w:szCs w:val="20"/>
      <w:lang w:eastAsia="cs-CZ"/>
    </w:rPr>
  </w:style>
  <w:style w:type="paragraph" w:styleId="Nadpis7">
    <w:name w:val="heading 7"/>
    <w:basedOn w:val="Normln"/>
    <w:next w:val="Normln"/>
    <w:link w:val="Nadpis7Char"/>
    <w:semiHidden/>
    <w:unhideWhenUsed/>
    <w:qFormat/>
    <w:rsid w:val="0097441C"/>
    <w:pPr>
      <w:widowControl w:val="0"/>
      <w:tabs>
        <w:tab w:val="num" w:pos="0"/>
      </w:tabs>
      <w:spacing w:before="240" w:after="60" w:line="280" w:lineRule="atLeast"/>
      <w:jc w:val="both"/>
      <w:outlineLvl w:val="6"/>
    </w:pPr>
    <w:rPr>
      <w:rFonts w:ascii="Arial" w:hAnsi="Arial"/>
      <w:sz w:val="19"/>
      <w:szCs w:val="20"/>
      <w:lang w:eastAsia="cs-CZ"/>
    </w:rPr>
  </w:style>
  <w:style w:type="paragraph" w:styleId="Nadpis8">
    <w:name w:val="heading 8"/>
    <w:basedOn w:val="Normln"/>
    <w:next w:val="Normln"/>
    <w:link w:val="Nadpis8Char"/>
    <w:semiHidden/>
    <w:unhideWhenUsed/>
    <w:qFormat/>
    <w:rsid w:val="0097441C"/>
    <w:pPr>
      <w:widowControl w:val="0"/>
      <w:tabs>
        <w:tab w:val="num" w:pos="0"/>
      </w:tabs>
      <w:spacing w:before="240" w:after="60" w:line="280" w:lineRule="atLeast"/>
      <w:jc w:val="both"/>
      <w:outlineLvl w:val="7"/>
    </w:pPr>
    <w:rPr>
      <w:rFonts w:ascii="Arial" w:hAnsi="Arial"/>
      <w:i/>
      <w:sz w:val="19"/>
      <w:szCs w:val="20"/>
      <w:lang w:eastAsia="cs-CZ"/>
    </w:rPr>
  </w:style>
  <w:style w:type="paragraph" w:styleId="Nadpis9">
    <w:name w:val="heading 9"/>
    <w:basedOn w:val="Normln"/>
    <w:next w:val="Normln"/>
    <w:link w:val="Nadpis9Char"/>
    <w:semiHidden/>
    <w:unhideWhenUsed/>
    <w:qFormat/>
    <w:rsid w:val="0097441C"/>
    <w:pPr>
      <w:widowControl w:val="0"/>
      <w:tabs>
        <w:tab w:val="num" w:pos="0"/>
      </w:tabs>
      <w:spacing w:before="240" w:after="60" w:line="280" w:lineRule="atLeast"/>
      <w:jc w:val="both"/>
      <w:outlineLvl w:val="8"/>
    </w:pPr>
    <w:rPr>
      <w:rFonts w:ascii="Arial" w:hAnsi="Arial"/>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D63BC7"/>
    <w:rPr>
      <w:rFonts w:ascii="Calibri" w:hAnsi="Calibri"/>
      <w:b/>
      <w:sz w:val="24"/>
      <w:szCs w:val="24"/>
    </w:rPr>
  </w:style>
  <w:style w:type="character" w:customStyle="1" w:styleId="Nadpis2Char">
    <w:name w:val="Nadpis 2 Char"/>
    <w:basedOn w:val="Standardnpsmoodstavce"/>
    <w:link w:val="Nadpis2"/>
    <w:semiHidden/>
    <w:rsid w:val="008A5DCD"/>
    <w:rPr>
      <w:rFonts w:asciiTheme="majorHAnsi" w:eastAsiaTheme="majorEastAsia" w:hAnsiTheme="majorHAnsi" w:cstheme="majorBidi"/>
      <w:color w:val="365F91" w:themeColor="accent1" w:themeShade="BF"/>
      <w:sz w:val="26"/>
      <w:szCs w:val="26"/>
    </w:rPr>
  </w:style>
  <w:style w:type="character" w:customStyle="1" w:styleId="Nadpis3Char">
    <w:name w:val="Nadpis 3 Char"/>
    <w:aliases w:val="Nadpis 3 velká písmena Char"/>
    <w:basedOn w:val="Standardnpsmoodstavce"/>
    <w:link w:val="Nadpis3"/>
    <w:semiHidden/>
    <w:rsid w:val="0097441C"/>
    <w:rPr>
      <w:rFonts w:ascii="Arial" w:hAnsi="Arial"/>
      <w:kern w:val="28"/>
      <w:sz w:val="20"/>
      <w:szCs w:val="20"/>
      <w:lang w:eastAsia="cs-CZ"/>
    </w:rPr>
  </w:style>
  <w:style w:type="character" w:customStyle="1" w:styleId="Nadpis4Char">
    <w:name w:val="Nadpis 4 Char"/>
    <w:basedOn w:val="Standardnpsmoodstavce"/>
    <w:link w:val="Nadpis4"/>
    <w:semiHidden/>
    <w:rsid w:val="0097441C"/>
    <w:rPr>
      <w:rFonts w:ascii="Arial" w:hAnsi="Arial"/>
      <w:b/>
      <w:kern w:val="28"/>
      <w:sz w:val="19"/>
      <w:szCs w:val="20"/>
      <w:lang w:eastAsia="cs-CZ"/>
    </w:rPr>
  </w:style>
  <w:style w:type="character" w:customStyle="1" w:styleId="Nadpis5Char">
    <w:name w:val="Nadpis 5 Char"/>
    <w:basedOn w:val="Standardnpsmoodstavce"/>
    <w:link w:val="Nadpis5"/>
    <w:semiHidden/>
    <w:rsid w:val="009A4180"/>
    <w:rPr>
      <w:rFonts w:asciiTheme="majorHAnsi" w:eastAsiaTheme="majorEastAsia" w:hAnsiTheme="majorHAnsi" w:cstheme="majorBidi"/>
      <w:color w:val="365F91" w:themeColor="accent1" w:themeShade="BF"/>
    </w:rPr>
  </w:style>
  <w:style w:type="character" w:customStyle="1" w:styleId="Nadpis6Char">
    <w:name w:val="Nadpis 6 Char"/>
    <w:basedOn w:val="Standardnpsmoodstavce"/>
    <w:link w:val="Nadpis6"/>
    <w:semiHidden/>
    <w:rsid w:val="0097441C"/>
    <w:rPr>
      <w:rFonts w:ascii="Times New Roman" w:hAnsi="Times New Roman"/>
      <w:i/>
      <w:szCs w:val="20"/>
      <w:lang w:eastAsia="cs-CZ"/>
    </w:rPr>
  </w:style>
  <w:style w:type="character" w:customStyle="1" w:styleId="Nadpis7Char">
    <w:name w:val="Nadpis 7 Char"/>
    <w:basedOn w:val="Standardnpsmoodstavce"/>
    <w:link w:val="Nadpis7"/>
    <w:semiHidden/>
    <w:rsid w:val="0097441C"/>
    <w:rPr>
      <w:rFonts w:ascii="Arial" w:hAnsi="Arial"/>
      <w:sz w:val="19"/>
      <w:szCs w:val="20"/>
      <w:lang w:eastAsia="cs-CZ"/>
    </w:rPr>
  </w:style>
  <w:style w:type="character" w:customStyle="1" w:styleId="Nadpis8Char">
    <w:name w:val="Nadpis 8 Char"/>
    <w:basedOn w:val="Standardnpsmoodstavce"/>
    <w:link w:val="Nadpis8"/>
    <w:semiHidden/>
    <w:rsid w:val="0097441C"/>
    <w:rPr>
      <w:rFonts w:ascii="Arial" w:hAnsi="Arial"/>
      <w:i/>
      <w:sz w:val="19"/>
      <w:szCs w:val="20"/>
      <w:lang w:eastAsia="cs-CZ"/>
    </w:rPr>
  </w:style>
  <w:style w:type="character" w:customStyle="1" w:styleId="Nadpis9Char">
    <w:name w:val="Nadpis 9 Char"/>
    <w:basedOn w:val="Standardnpsmoodstavce"/>
    <w:link w:val="Nadpis9"/>
    <w:semiHidden/>
    <w:rsid w:val="0097441C"/>
    <w:rPr>
      <w:rFonts w:ascii="Arial" w:hAnsi="Arial"/>
      <w:b/>
      <w:i/>
      <w:sz w:val="18"/>
      <w:szCs w:val="20"/>
      <w:lang w:eastAsia="cs-CZ"/>
    </w:rPr>
  </w:style>
  <w:style w:type="paragraph" w:styleId="Odstavecseseznamem">
    <w:name w:val="List Paragraph"/>
    <w:basedOn w:val="Normln"/>
    <w:uiPriority w:val="34"/>
    <w:qFormat/>
    <w:rsid w:val="008B4BC5"/>
    <w:pPr>
      <w:ind w:left="720"/>
      <w:contextualSpacing/>
    </w:pPr>
    <w:rPr>
      <w:rFonts w:eastAsia="MS Mincho"/>
      <w:color w:val="000000"/>
      <w:sz w:val="24"/>
      <w:szCs w:val="24"/>
      <w:lang w:eastAsia="ja-JP"/>
    </w:rPr>
  </w:style>
  <w:style w:type="paragraph" w:styleId="Podnadpis">
    <w:name w:val="Subtitle"/>
    <w:basedOn w:val="Normln"/>
    <w:next w:val="Normln"/>
    <w:link w:val="PodnadpisChar"/>
    <w:qFormat/>
    <w:rsid w:val="00D63BC7"/>
    <w:rPr>
      <w:u w:val="single"/>
    </w:rPr>
  </w:style>
  <w:style w:type="character" w:customStyle="1" w:styleId="PodnadpisChar">
    <w:name w:val="Podnadpis Char"/>
    <w:link w:val="Podnadpis"/>
    <w:rsid w:val="00D63BC7"/>
    <w:rPr>
      <w:rFonts w:ascii="Calibri" w:hAnsi="Calibri"/>
      <w:u w:val="single"/>
    </w:rPr>
  </w:style>
  <w:style w:type="paragraph" w:styleId="Nzev">
    <w:name w:val="Title"/>
    <w:basedOn w:val="Normln"/>
    <w:next w:val="Normln"/>
    <w:link w:val="NzevChar"/>
    <w:qFormat/>
    <w:rsid w:val="004B114B"/>
    <w:pPr>
      <w:numPr>
        <w:numId w:val="1"/>
      </w:numPr>
    </w:pPr>
    <w:rPr>
      <w:b/>
      <w:sz w:val="24"/>
      <w:szCs w:val="24"/>
    </w:rPr>
  </w:style>
  <w:style w:type="character" w:customStyle="1" w:styleId="NzevChar">
    <w:name w:val="Název Char"/>
    <w:link w:val="Nzev"/>
    <w:rsid w:val="004B114B"/>
    <w:rPr>
      <w:b/>
      <w:sz w:val="24"/>
      <w:szCs w:val="24"/>
    </w:rPr>
  </w:style>
  <w:style w:type="paragraph" w:styleId="Textbubliny">
    <w:name w:val="Balloon Text"/>
    <w:basedOn w:val="Normln"/>
    <w:link w:val="TextbublinyChar"/>
    <w:uiPriority w:val="99"/>
    <w:rsid w:val="00955038"/>
    <w:rPr>
      <w:rFonts w:ascii="Lucida Grande" w:hAnsi="Lucida Grande"/>
      <w:sz w:val="18"/>
      <w:szCs w:val="18"/>
    </w:rPr>
  </w:style>
  <w:style w:type="character" w:customStyle="1" w:styleId="TextbublinyChar">
    <w:name w:val="Text bubliny Char"/>
    <w:link w:val="Textbubliny"/>
    <w:uiPriority w:val="99"/>
    <w:rsid w:val="00955038"/>
    <w:rPr>
      <w:rFonts w:ascii="Lucida Grande" w:hAnsi="Lucida Grande"/>
      <w:sz w:val="18"/>
      <w:szCs w:val="18"/>
    </w:rPr>
  </w:style>
  <w:style w:type="paragraph" w:styleId="Obsah1">
    <w:name w:val="toc 1"/>
    <w:basedOn w:val="Normln"/>
    <w:next w:val="Normln"/>
    <w:autoRedefine/>
    <w:uiPriority w:val="39"/>
    <w:rsid w:val="00C7577A"/>
    <w:pPr>
      <w:spacing w:before="120"/>
    </w:pPr>
    <w:rPr>
      <w:rFonts w:ascii="Cambria" w:hAnsi="Cambria"/>
      <w:b/>
    </w:rPr>
  </w:style>
  <w:style w:type="paragraph" w:styleId="Obsah2">
    <w:name w:val="toc 2"/>
    <w:basedOn w:val="Normln"/>
    <w:next w:val="Normln"/>
    <w:autoRedefine/>
    <w:uiPriority w:val="39"/>
    <w:rsid w:val="00C7577A"/>
    <w:pPr>
      <w:ind w:left="200"/>
    </w:pPr>
    <w:rPr>
      <w:rFonts w:ascii="Cambria" w:hAnsi="Cambria"/>
      <w:i/>
    </w:rPr>
  </w:style>
  <w:style w:type="paragraph" w:styleId="Obsah3">
    <w:name w:val="toc 3"/>
    <w:basedOn w:val="Normln"/>
    <w:next w:val="Normln"/>
    <w:autoRedefine/>
    <w:uiPriority w:val="39"/>
    <w:rsid w:val="00C7577A"/>
    <w:pPr>
      <w:ind w:left="400"/>
    </w:pPr>
    <w:rPr>
      <w:rFonts w:ascii="Cambria" w:hAnsi="Cambria"/>
    </w:rPr>
  </w:style>
  <w:style w:type="paragraph" w:styleId="Obsah4">
    <w:name w:val="toc 4"/>
    <w:basedOn w:val="Normln"/>
    <w:next w:val="Normln"/>
    <w:autoRedefine/>
    <w:rsid w:val="00C7577A"/>
    <w:pPr>
      <w:ind w:left="600"/>
    </w:pPr>
    <w:rPr>
      <w:rFonts w:ascii="Cambria" w:hAnsi="Cambria"/>
    </w:rPr>
  </w:style>
  <w:style w:type="paragraph" w:styleId="Obsah5">
    <w:name w:val="toc 5"/>
    <w:basedOn w:val="Normln"/>
    <w:next w:val="Normln"/>
    <w:autoRedefine/>
    <w:rsid w:val="00C7577A"/>
    <w:pPr>
      <w:ind w:left="800"/>
    </w:pPr>
    <w:rPr>
      <w:rFonts w:ascii="Cambria" w:hAnsi="Cambria"/>
    </w:rPr>
  </w:style>
  <w:style w:type="paragraph" w:styleId="Obsah6">
    <w:name w:val="toc 6"/>
    <w:basedOn w:val="Normln"/>
    <w:next w:val="Normln"/>
    <w:autoRedefine/>
    <w:rsid w:val="00C7577A"/>
    <w:pPr>
      <w:ind w:left="1000"/>
    </w:pPr>
    <w:rPr>
      <w:rFonts w:ascii="Cambria" w:hAnsi="Cambria"/>
    </w:rPr>
  </w:style>
  <w:style w:type="paragraph" w:styleId="Obsah7">
    <w:name w:val="toc 7"/>
    <w:basedOn w:val="Normln"/>
    <w:next w:val="Normln"/>
    <w:autoRedefine/>
    <w:rsid w:val="00C7577A"/>
    <w:pPr>
      <w:ind w:left="1200"/>
    </w:pPr>
    <w:rPr>
      <w:rFonts w:ascii="Cambria" w:hAnsi="Cambria"/>
    </w:rPr>
  </w:style>
  <w:style w:type="paragraph" w:styleId="Obsah8">
    <w:name w:val="toc 8"/>
    <w:basedOn w:val="Normln"/>
    <w:next w:val="Normln"/>
    <w:autoRedefine/>
    <w:rsid w:val="00C7577A"/>
    <w:pPr>
      <w:ind w:left="1400"/>
    </w:pPr>
    <w:rPr>
      <w:rFonts w:ascii="Cambria" w:hAnsi="Cambria"/>
    </w:rPr>
  </w:style>
  <w:style w:type="paragraph" w:styleId="Obsah9">
    <w:name w:val="toc 9"/>
    <w:basedOn w:val="Normln"/>
    <w:next w:val="Normln"/>
    <w:autoRedefine/>
    <w:rsid w:val="00C7577A"/>
    <w:pPr>
      <w:ind w:left="1600"/>
    </w:pPr>
    <w:rPr>
      <w:rFonts w:ascii="Cambria" w:hAnsi="Cambria"/>
    </w:rPr>
  </w:style>
  <w:style w:type="character" w:styleId="Siln">
    <w:name w:val="Strong"/>
    <w:uiPriority w:val="22"/>
    <w:qFormat/>
    <w:rsid w:val="00F05C22"/>
    <w:rPr>
      <w:b/>
      <w:bCs/>
    </w:rPr>
  </w:style>
  <w:style w:type="character" w:styleId="Hypertextovodkaz">
    <w:name w:val="Hyperlink"/>
    <w:basedOn w:val="Standardnpsmoodstavce"/>
    <w:uiPriority w:val="99"/>
    <w:rsid w:val="00CF07E6"/>
    <w:rPr>
      <w:color w:val="0000FF" w:themeColor="hyperlink"/>
      <w:u w:val="single"/>
    </w:rPr>
  </w:style>
  <w:style w:type="paragraph" w:styleId="Normlnweb">
    <w:name w:val="Normal (Web)"/>
    <w:basedOn w:val="Normln"/>
    <w:uiPriority w:val="99"/>
    <w:unhideWhenUsed/>
    <w:rsid w:val="00E55993"/>
    <w:pPr>
      <w:spacing w:before="100" w:beforeAutospacing="1" w:after="100" w:afterAutospacing="1"/>
    </w:pPr>
    <w:rPr>
      <w:rFonts w:ascii="Times" w:hAnsi="Times"/>
      <w:sz w:val="20"/>
      <w:szCs w:val="20"/>
      <w:lang w:val="en-US"/>
    </w:rPr>
  </w:style>
  <w:style w:type="paragraph" w:styleId="Zpat">
    <w:name w:val="footer"/>
    <w:basedOn w:val="Normln"/>
    <w:link w:val="ZpatChar"/>
    <w:uiPriority w:val="99"/>
    <w:unhideWhenUsed/>
    <w:rsid w:val="006628C6"/>
    <w:pPr>
      <w:tabs>
        <w:tab w:val="center" w:pos="4153"/>
        <w:tab w:val="right" w:pos="8306"/>
      </w:tabs>
    </w:pPr>
    <w:rPr>
      <w:rFonts w:asciiTheme="minorHAnsi" w:eastAsiaTheme="minorEastAsia" w:hAnsiTheme="minorHAnsi" w:cstheme="minorBidi"/>
      <w:sz w:val="24"/>
      <w:szCs w:val="24"/>
    </w:rPr>
  </w:style>
  <w:style w:type="character" w:customStyle="1" w:styleId="ZpatChar">
    <w:name w:val="Zápatí Char"/>
    <w:basedOn w:val="Standardnpsmoodstavce"/>
    <w:link w:val="Zpat"/>
    <w:uiPriority w:val="99"/>
    <w:rsid w:val="006628C6"/>
    <w:rPr>
      <w:rFonts w:asciiTheme="minorHAnsi" w:eastAsiaTheme="minorEastAsia" w:hAnsiTheme="minorHAnsi" w:cstheme="minorBidi"/>
      <w:sz w:val="24"/>
      <w:szCs w:val="24"/>
    </w:rPr>
  </w:style>
  <w:style w:type="paragraph" w:customStyle="1" w:styleId="Default">
    <w:name w:val="Default"/>
    <w:rsid w:val="006628C6"/>
    <w:pPr>
      <w:autoSpaceDE w:val="0"/>
      <w:autoSpaceDN w:val="0"/>
      <w:adjustRightInd w:val="0"/>
    </w:pPr>
    <w:rPr>
      <w:rFonts w:eastAsiaTheme="minorEastAsia" w:cs="Calibri"/>
      <w:color w:val="000000"/>
      <w:sz w:val="24"/>
      <w:szCs w:val="24"/>
    </w:rPr>
  </w:style>
  <w:style w:type="paragraph" w:styleId="Zhlav">
    <w:name w:val="header"/>
    <w:basedOn w:val="Normln"/>
    <w:link w:val="ZhlavChar"/>
    <w:uiPriority w:val="99"/>
    <w:unhideWhenUsed/>
    <w:rsid w:val="006628C6"/>
    <w:pPr>
      <w:tabs>
        <w:tab w:val="center" w:pos="4536"/>
        <w:tab w:val="right" w:pos="9072"/>
      </w:tabs>
    </w:pPr>
    <w:rPr>
      <w:rFonts w:asciiTheme="minorHAnsi" w:eastAsiaTheme="minorEastAsia" w:hAnsiTheme="minorHAnsi" w:cstheme="minorBidi"/>
      <w:sz w:val="24"/>
      <w:szCs w:val="24"/>
    </w:rPr>
  </w:style>
  <w:style w:type="character" w:customStyle="1" w:styleId="ZhlavChar">
    <w:name w:val="Záhlaví Char"/>
    <w:basedOn w:val="Standardnpsmoodstavce"/>
    <w:link w:val="Zhlav"/>
    <w:uiPriority w:val="99"/>
    <w:rsid w:val="006628C6"/>
    <w:rPr>
      <w:rFonts w:asciiTheme="minorHAnsi" w:eastAsiaTheme="minorEastAsia" w:hAnsiTheme="minorHAnsi" w:cstheme="minorBidi"/>
      <w:sz w:val="24"/>
      <w:szCs w:val="24"/>
    </w:rPr>
  </w:style>
  <w:style w:type="table" w:styleId="Mkatabulky">
    <w:name w:val="Table Grid"/>
    <w:basedOn w:val="Normlntabulka"/>
    <w:uiPriority w:val="59"/>
    <w:rsid w:val="00B67B1E"/>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ibri14">
    <w:name w:val="calibri 14"/>
    <w:basedOn w:val="Odstavecseseznamem"/>
    <w:qFormat/>
    <w:rsid w:val="00B67B1E"/>
    <w:pPr>
      <w:widowControl w:val="0"/>
      <w:numPr>
        <w:numId w:val="4"/>
      </w:numPr>
      <w:autoSpaceDE w:val="0"/>
      <w:autoSpaceDN w:val="0"/>
      <w:adjustRightInd w:val="0"/>
      <w:spacing w:before="120"/>
    </w:pPr>
    <w:rPr>
      <w:rFonts w:eastAsiaTheme="minorEastAsia"/>
      <w:b/>
      <w:sz w:val="26"/>
      <w:szCs w:val="28"/>
      <w:lang w:eastAsia="en-US"/>
    </w:rPr>
  </w:style>
  <w:style w:type="paragraph" w:customStyle="1" w:styleId="calibri11tun">
    <w:name w:val="calibri 11 tučně"/>
    <w:basedOn w:val="Odstavecseseznamem"/>
    <w:link w:val="calibri11tunChar"/>
    <w:qFormat/>
    <w:rsid w:val="00B67B1E"/>
    <w:pPr>
      <w:widowControl w:val="0"/>
      <w:numPr>
        <w:ilvl w:val="1"/>
        <w:numId w:val="4"/>
      </w:numPr>
      <w:autoSpaceDE w:val="0"/>
      <w:autoSpaceDN w:val="0"/>
      <w:adjustRightInd w:val="0"/>
      <w:spacing w:before="120"/>
    </w:pPr>
    <w:rPr>
      <w:rFonts w:eastAsiaTheme="minorEastAsia"/>
      <w:b/>
      <w:sz w:val="22"/>
      <w:szCs w:val="22"/>
      <w:lang w:eastAsia="en-US"/>
    </w:rPr>
  </w:style>
  <w:style w:type="character" w:customStyle="1" w:styleId="calibri11tunChar">
    <w:name w:val="calibri 11 tučně Char"/>
    <w:basedOn w:val="Standardnpsmoodstavce"/>
    <w:link w:val="calibri11tun"/>
    <w:rsid w:val="00B67B1E"/>
    <w:rPr>
      <w:rFonts w:eastAsiaTheme="minorEastAsia"/>
      <w:b/>
      <w:color w:val="000000"/>
    </w:rPr>
  </w:style>
  <w:style w:type="paragraph" w:customStyle="1" w:styleId="calibri11podtren">
    <w:name w:val="calibri 11 podtržený"/>
    <w:basedOn w:val="Odstavecseseznamem"/>
    <w:qFormat/>
    <w:rsid w:val="00B67B1E"/>
    <w:pPr>
      <w:widowControl w:val="0"/>
      <w:numPr>
        <w:ilvl w:val="2"/>
        <w:numId w:val="4"/>
      </w:numPr>
      <w:autoSpaceDE w:val="0"/>
      <w:autoSpaceDN w:val="0"/>
      <w:adjustRightInd w:val="0"/>
      <w:spacing w:before="120"/>
    </w:pPr>
    <w:rPr>
      <w:rFonts w:eastAsiaTheme="minorEastAsia"/>
      <w:sz w:val="22"/>
      <w:szCs w:val="22"/>
      <w:u w:val="single"/>
      <w:lang w:eastAsia="en-US"/>
    </w:rPr>
  </w:style>
  <w:style w:type="paragraph" w:customStyle="1" w:styleId="calibri11kurzva">
    <w:name w:val="calibri11 kurzíva"/>
    <w:basedOn w:val="Odstavecseseznamem"/>
    <w:qFormat/>
    <w:rsid w:val="00B67B1E"/>
    <w:pPr>
      <w:widowControl w:val="0"/>
      <w:numPr>
        <w:ilvl w:val="3"/>
        <w:numId w:val="4"/>
      </w:numPr>
      <w:autoSpaceDE w:val="0"/>
      <w:autoSpaceDN w:val="0"/>
      <w:adjustRightInd w:val="0"/>
      <w:spacing w:before="120"/>
    </w:pPr>
    <w:rPr>
      <w:rFonts w:eastAsiaTheme="minorEastAsia"/>
      <w:i/>
      <w:sz w:val="22"/>
      <w:szCs w:val="22"/>
      <w:lang w:eastAsia="en-US"/>
    </w:rPr>
  </w:style>
  <w:style w:type="paragraph" w:styleId="Nadpisobsahu">
    <w:name w:val="TOC Heading"/>
    <w:basedOn w:val="Nadpis1"/>
    <w:next w:val="Normln"/>
    <w:uiPriority w:val="39"/>
    <w:unhideWhenUsed/>
    <w:qFormat/>
    <w:rsid w:val="00790FA6"/>
    <w:pPr>
      <w:keepNext/>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cs-CZ"/>
    </w:rPr>
  </w:style>
  <w:style w:type="character" w:styleId="Zstupntext">
    <w:name w:val="Placeholder Text"/>
    <w:basedOn w:val="Standardnpsmoodstavce"/>
    <w:uiPriority w:val="99"/>
    <w:semiHidden/>
    <w:rsid w:val="00A94F66"/>
    <w:rPr>
      <w:color w:val="808080"/>
    </w:rPr>
  </w:style>
  <w:style w:type="paragraph" w:customStyle="1" w:styleId="zkladn">
    <w:name w:val="základní"/>
    <w:basedOn w:val="Normln"/>
    <w:rsid w:val="002C2936"/>
    <w:pPr>
      <w:widowControl w:val="0"/>
      <w:suppressAutoHyphens/>
      <w:autoSpaceDE w:val="0"/>
      <w:spacing w:after="113" w:line="280" w:lineRule="atLeast"/>
      <w:textAlignment w:val="center"/>
    </w:pPr>
    <w:rPr>
      <w:rFonts w:eastAsia="Calibri" w:cs="Calibri"/>
      <w:color w:val="000000"/>
      <w:kern w:val="1"/>
      <w:sz w:val="20"/>
      <w:szCs w:val="20"/>
      <w:lang w:val="en-US" w:eastAsia="hi-IN" w:bidi="hi-IN"/>
    </w:rPr>
  </w:style>
  <w:style w:type="paragraph" w:customStyle="1" w:styleId="seznam">
    <w:name w:val="seznam"/>
    <w:basedOn w:val="zkladn"/>
    <w:rsid w:val="002C2936"/>
    <w:pPr>
      <w:spacing w:after="57" w:line="320" w:lineRule="atLeast"/>
      <w:ind w:left="397" w:hanging="170"/>
    </w:pPr>
  </w:style>
  <w:style w:type="paragraph" w:customStyle="1" w:styleId="TableContents">
    <w:name w:val="Table Contents"/>
    <w:basedOn w:val="Normln"/>
    <w:rsid w:val="00E66007"/>
    <w:pPr>
      <w:widowControl w:val="0"/>
      <w:suppressLineNumbers/>
      <w:suppressAutoHyphens/>
      <w:autoSpaceDN w:val="0"/>
      <w:textAlignment w:val="baseline"/>
    </w:pPr>
    <w:rPr>
      <w:rFonts w:ascii="Times New Roman" w:eastAsia="Arial Unicode MS" w:hAnsi="Times New Roman" w:cs="Tahoma"/>
      <w:kern w:val="3"/>
      <w:sz w:val="24"/>
      <w:szCs w:val="24"/>
      <w:lang w:eastAsia="cs-CZ"/>
    </w:rPr>
  </w:style>
  <w:style w:type="character" w:styleId="Nevyeenzmnka">
    <w:name w:val="Unresolved Mention"/>
    <w:basedOn w:val="Standardnpsmoodstavce"/>
    <w:uiPriority w:val="99"/>
    <w:semiHidden/>
    <w:unhideWhenUsed/>
    <w:rsid w:val="00C85D31"/>
    <w:rPr>
      <w:color w:val="808080"/>
      <w:shd w:val="clear" w:color="auto" w:fill="E6E6E6"/>
    </w:rPr>
  </w:style>
  <w:style w:type="paragraph" w:styleId="Zkladntext">
    <w:name w:val="Body Text"/>
    <w:basedOn w:val="Normln"/>
    <w:link w:val="ZkladntextChar"/>
    <w:semiHidden/>
    <w:unhideWhenUsed/>
    <w:rsid w:val="008A5DCD"/>
    <w:pPr>
      <w:widowControl w:val="0"/>
      <w:spacing w:line="280" w:lineRule="atLeast"/>
      <w:jc w:val="both"/>
    </w:pPr>
    <w:rPr>
      <w:rFonts w:ascii="Arial" w:hAnsi="Arial"/>
      <w:sz w:val="19"/>
      <w:szCs w:val="20"/>
      <w:lang w:eastAsia="cs-CZ"/>
    </w:rPr>
  </w:style>
  <w:style w:type="character" w:customStyle="1" w:styleId="ZkladntextChar">
    <w:name w:val="Základní text Char"/>
    <w:basedOn w:val="Standardnpsmoodstavce"/>
    <w:link w:val="Zkladntext"/>
    <w:semiHidden/>
    <w:rsid w:val="008A5DCD"/>
    <w:rPr>
      <w:rFonts w:ascii="Arial" w:hAnsi="Arial"/>
      <w:sz w:val="19"/>
      <w:szCs w:val="20"/>
      <w:lang w:eastAsia="cs-CZ"/>
    </w:rPr>
  </w:style>
  <w:style w:type="character" w:customStyle="1" w:styleId="Nzevzhlavzprvy">
    <w:name w:val="Název záhlaví zprávy"/>
    <w:rsid w:val="00722ABB"/>
    <w:rPr>
      <w:rFonts w:ascii="Arial" w:hAnsi="Arial" w:cs="Arial" w:hint="default"/>
      <w:b/>
      <w:bCs w:val="0"/>
      <w:spacing w:val="-4"/>
      <w:sz w:val="18"/>
    </w:rPr>
  </w:style>
  <w:style w:type="character" w:styleId="Zdraznn">
    <w:name w:val="Emphasis"/>
    <w:basedOn w:val="Standardnpsmoodstavce"/>
    <w:uiPriority w:val="20"/>
    <w:qFormat/>
    <w:rsid w:val="00A02FFA"/>
    <w:rPr>
      <w:i/>
      <w:iCs/>
    </w:rPr>
  </w:style>
  <w:style w:type="paragraph" w:customStyle="1" w:styleId="nadpisII">
    <w:name w:val="nadpis II"/>
    <w:basedOn w:val="Normln"/>
    <w:uiPriority w:val="99"/>
    <w:rsid w:val="003F7914"/>
    <w:pPr>
      <w:autoSpaceDE w:val="0"/>
      <w:autoSpaceDN w:val="0"/>
      <w:adjustRightInd w:val="0"/>
      <w:spacing w:after="113" w:line="280" w:lineRule="atLeast"/>
      <w:textAlignment w:val="center"/>
    </w:pPr>
    <w:rPr>
      <w:rFonts w:eastAsiaTheme="minorHAnsi" w:cs="Calibri"/>
      <w:b/>
      <w:bCs/>
      <w:color w:val="000000"/>
      <w:sz w:val="24"/>
      <w:szCs w:val="24"/>
    </w:rPr>
  </w:style>
  <w:style w:type="paragraph" w:customStyle="1" w:styleId="Zkladnodstavec">
    <w:name w:val="[Základní odstavec]"/>
    <w:basedOn w:val="Normln"/>
    <w:uiPriority w:val="99"/>
    <w:rsid w:val="003F7914"/>
    <w:pPr>
      <w:autoSpaceDE w:val="0"/>
      <w:autoSpaceDN w:val="0"/>
      <w:adjustRightInd w:val="0"/>
      <w:spacing w:line="288" w:lineRule="auto"/>
      <w:textAlignment w:val="center"/>
    </w:pPr>
    <w:rPr>
      <w:rFonts w:ascii="Times New Roman" w:eastAsiaTheme="minorHAnsi" w:hAnsi="Times New Roman"/>
      <w:color w:val="000000"/>
      <w:sz w:val="24"/>
      <w:szCs w:val="24"/>
    </w:rPr>
  </w:style>
  <w:style w:type="paragraph" w:customStyle="1" w:styleId="PODTRENO">
    <w:name w:val="PODTRŽENO"/>
    <w:basedOn w:val="Zkladnodstavec"/>
    <w:uiPriority w:val="99"/>
    <w:rsid w:val="003F7914"/>
    <w:pPr>
      <w:spacing w:after="113"/>
    </w:pPr>
    <w:rPr>
      <w:rFonts w:ascii="Calibri" w:hAnsi="Calibri" w:cs="Calibri"/>
      <w:sz w:val="20"/>
      <w:szCs w:val="20"/>
      <w:u w:val="thick"/>
    </w:rPr>
  </w:style>
  <w:style w:type="paragraph" w:customStyle="1" w:styleId="tun">
    <w:name w:val="tučně"/>
    <w:basedOn w:val="Normln"/>
    <w:uiPriority w:val="99"/>
    <w:rsid w:val="003F7914"/>
    <w:pPr>
      <w:autoSpaceDE w:val="0"/>
      <w:autoSpaceDN w:val="0"/>
      <w:adjustRightInd w:val="0"/>
      <w:spacing w:after="113" w:line="280" w:lineRule="atLeast"/>
      <w:textAlignment w:val="center"/>
    </w:pPr>
    <w:rPr>
      <w:rFonts w:eastAsiaTheme="minorHAns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9030">
      <w:bodyDiv w:val="1"/>
      <w:marLeft w:val="0"/>
      <w:marRight w:val="0"/>
      <w:marTop w:val="0"/>
      <w:marBottom w:val="0"/>
      <w:divBdr>
        <w:top w:val="none" w:sz="0" w:space="0" w:color="auto"/>
        <w:left w:val="none" w:sz="0" w:space="0" w:color="auto"/>
        <w:bottom w:val="none" w:sz="0" w:space="0" w:color="auto"/>
        <w:right w:val="none" w:sz="0" w:space="0" w:color="auto"/>
      </w:divBdr>
    </w:div>
    <w:div w:id="33239253">
      <w:bodyDiv w:val="1"/>
      <w:marLeft w:val="0"/>
      <w:marRight w:val="0"/>
      <w:marTop w:val="0"/>
      <w:marBottom w:val="0"/>
      <w:divBdr>
        <w:top w:val="none" w:sz="0" w:space="0" w:color="auto"/>
        <w:left w:val="none" w:sz="0" w:space="0" w:color="auto"/>
        <w:bottom w:val="none" w:sz="0" w:space="0" w:color="auto"/>
        <w:right w:val="none" w:sz="0" w:space="0" w:color="auto"/>
      </w:divBdr>
    </w:div>
    <w:div w:id="200047815">
      <w:bodyDiv w:val="1"/>
      <w:marLeft w:val="0"/>
      <w:marRight w:val="0"/>
      <w:marTop w:val="0"/>
      <w:marBottom w:val="0"/>
      <w:divBdr>
        <w:top w:val="none" w:sz="0" w:space="0" w:color="auto"/>
        <w:left w:val="none" w:sz="0" w:space="0" w:color="auto"/>
        <w:bottom w:val="none" w:sz="0" w:space="0" w:color="auto"/>
        <w:right w:val="none" w:sz="0" w:space="0" w:color="auto"/>
      </w:divBdr>
    </w:div>
    <w:div w:id="300769359">
      <w:bodyDiv w:val="1"/>
      <w:marLeft w:val="0"/>
      <w:marRight w:val="0"/>
      <w:marTop w:val="0"/>
      <w:marBottom w:val="0"/>
      <w:divBdr>
        <w:top w:val="none" w:sz="0" w:space="0" w:color="auto"/>
        <w:left w:val="none" w:sz="0" w:space="0" w:color="auto"/>
        <w:bottom w:val="none" w:sz="0" w:space="0" w:color="auto"/>
        <w:right w:val="none" w:sz="0" w:space="0" w:color="auto"/>
      </w:divBdr>
    </w:div>
    <w:div w:id="399599766">
      <w:bodyDiv w:val="1"/>
      <w:marLeft w:val="0"/>
      <w:marRight w:val="0"/>
      <w:marTop w:val="0"/>
      <w:marBottom w:val="0"/>
      <w:divBdr>
        <w:top w:val="none" w:sz="0" w:space="0" w:color="auto"/>
        <w:left w:val="none" w:sz="0" w:space="0" w:color="auto"/>
        <w:bottom w:val="none" w:sz="0" w:space="0" w:color="auto"/>
        <w:right w:val="none" w:sz="0" w:space="0" w:color="auto"/>
      </w:divBdr>
    </w:div>
    <w:div w:id="462962204">
      <w:bodyDiv w:val="1"/>
      <w:marLeft w:val="0"/>
      <w:marRight w:val="0"/>
      <w:marTop w:val="0"/>
      <w:marBottom w:val="0"/>
      <w:divBdr>
        <w:top w:val="none" w:sz="0" w:space="0" w:color="auto"/>
        <w:left w:val="none" w:sz="0" w:space="0" w:color="auto"/>
        <w:bottom w:val="none" w:sz="0" w:space="0" w:color="auto"/>
        <w:right w:val="none" w:sz="0" w:space="0" w:color="auto"/>
      </w:divBdr>
    </w:div>
    <w:div w:id="486677090">
      <w:bodyDiv w:val="1"/>
      <w:marLeft w:val="0"/>
      <w:marRight w:val="0"/>
      <w:marTop w:val="0"/>
      <w:marBottom w:val="0"/>
      <w:divBdr>
        <w:top w:val="none" w:sz="0" w:space="0" w:color="auto"/>
        <w:left w:val="none" w:sz="0" w:space="0" w:color="auto"/>
        <w:bottom w:val="none" w:sz="0" w:space="0" w:color="auto"/>
        <w:right w:val="none" w:sz="0" w:space="0" w:color="auto"/>
      </w:divBdr>
    </w:div>
    <w:div w:id="493911255">
      <w:bodyDiv w:val="1"/>
      <w:marLeft w:val="0"/>
      <w:marRight w:val="0"/>
      <w:marTop w:val="0"/>
      <w:marBottom w:val="0"/>
      <w:divBdr>
        <w:top w:val="none" w:sz="0" w:space="0" w:color="auto"/>
        <w:left w:val="none" w:sz="0" w:space="0" w:color="auto"/>
        <w:bottom w:val="none" w:sz="0" w:space="0" w:color="auto"/>
        <w:right w:val="none" w:sz="0" w:space="0" w:color="auto"/>
      </w:divBdr>
    </w:div>
    <w:div w:id="507134183">
      <w:bodyDiv w:val="1"/>
      <w:marLeft w:val="0"/>
      <w:marRight w:val="0"/>
      <w:marTop w:val="0"/>
      <w:marBottom w:val="0"/>
      <w:divBdr>
        <w:top w:val="none" w:sz="0" w:space="0" w:color="auto"/>
        <w:left w:val="none" w:sz="0" w:space="0" w:color="auto"/>
        <w:bottom w:val="none" w:sz="0" w:space="0" w:color="auto"/>
        <w:right w:val="none" w:sz="0" w:space="0" w:color="auto"/>
      </w:divBdr>
    </w:div>
    <w:div w:id="525170247">
      <w:bodyDiv w:val="1"/>
      <w:marLeft w:val="0"/>
      <w:marRight w:val="0"/>
      <w:marTop w:val="0"/>
      <w:marBottom w:val="0"/>
      <w:divBdr>
        <w:top w:val="none" w:sz="0" w:space="0" w:color="auto"/>
        <w:left w:val="none" w:sz="0" w:space="0" w:color="auto"/>
        <w:bottom w:val="none" w:sz="0" w:space="0" w:color="auto"/>
        <w:right w:val="none" w:sz="0" w:space="0" w:color="auto"/>
      </w:divBdr>
    </w:div>
    <w:div w:id="579174336">
      <w:bodyDiv w:val="1"/>
      <w:marLeft w:val="0"/>
      <w:marRight w:val="0"/>
      <w:marTop w:val="0"/>
      <w:marBottom w:val="0"/>
      <w:divBdr>
        <w:top w:val="none" w:sz="0" w:space="0" w:color="auto"/>
        <w:left w:val="none" w:sz="0" w:space="0" w:color="auto"/>
        <w:bottom w:val="none" w:sz="0" w:space="0" w:color="auto"/>
        <w:right w:val="none" w:sz="0" w:space="0" w:color="auto"/>
      </w:divBdr>
    </w:div>
    <w:div w:id="592594287">
      <w:bodyDiv w:val="1"/>
      <w:marLeft w:val="0"/>
      <w:marRight w:val="0"/>
      <w:marTop w:val="0"/>
      <w:marBottom w:val="0"/>
      <w:divBdr>
        <w:top w:val="none" w:sz="0" w:space="0" w:color="auto"/>
        <w:left w:val="none" w:sz="0" w:space="0" w:color="auto"/>
        <w:bottom w:val="none" w:sz="0" w:space="0" w:color="auto"/>
        <w:right w:val="none" w:sz="0" w:space="0" w:color="auto"/>
      </w:divBdr>
    </w:div>
    <w:div w:id="613439858">
      <w:bodyDiv w:val="1"/>
      <w:marLeft w:val="0"/>
      <w:marRight w:val="0"/>
      <w:marTop w:val="0"/>
      <w:marBottom w:val="0"/>
      <w:divBdr>
        <w:top w:val="none" w:sz="0" w:space="0" w:color="auto"/>
        <w:left w:val="none" w:sz="0" w:space="0" w:color="auto"/>
        <w:bottom w:val="none" w:sz="0" w:space="0" w:color="auto"/>
        <w:right w:val="none" w:sz="0" w:space="0" w:color="auto"/>
      </w:divBdr>
    </w:div>
    <w:div w:id="628168534">
      <w:bodyDiv w:val="1"/>
      <w:marLeft w:val="0"/>
      <w:marRight w:val="0"/>
      <w:marTop w:val="0"/>
      <w:marBottom w:val="0"/>
      <w:divBdr>
        <w:top w:val="none" w:sz="0" w:space="0" w:color="auto"/>
        <w:left w:val="none" w:sz="0" w:space="0" w:color="auto"/>
        <w:bottom w:val="none" w:sz="0" w:space="0" w:color="auto"/>
        <w:right w:val="none" w:sz="0" w:space="0" w:color="auto"/>
      </w:divBdr>
    </w:div>
    <w:div w:id="751195680">
      <w:bodyDiv w:val="1"/>
      <w:marLeft w:val="0"/>
      <w:marRight w:val="0"/>
      <w:marTop w:val="0"/>
      <w:marBottom w:val="0"/>
      <w:divBdr>
        <w:top w:val="none" w:sz="0" w:space="0" w:color="auto"/>
        <w:left w:val="none" w:sz="0" w:space="0" w:color="auto"/>
        <w:bottom w:val="none" w:sz="0" w:space="0" w:color="auto"/>
        <w:right w:val="none" w:sz="0" w:space="0" w:color="auto"/>
      </w:divBdr>
      <w:divsChild>
        <w:div w:id="1277909767">
          <w:marLeft w:val="0"/>
          <w:marRight w:val="0"/>
          <w:marTop w:val="0"/>
          <w:marBottom w:val="0"/>
          <w:divBdr>
            <w:top w:val="none" w:sz="0" w:space="0" w:color="auto"/>
            <w:left w:val="none" w:sz="0" w:space="0" w:color="auto"/>
            <w:bottom w:val="none" w:sz="0" w:space="0" w:color="auto"/>
            <w:right w:val="none" w:sz="0" w:space="0" w:color="auto"/>
          </w:divBdr>
          <w:divsChild>
            <w:div w:id="10646972">
              <w:marLeft w:val="0"/>
              <w:marRight w:val="0"/>
              <w:marTop w:val="0"/>
              <w:marBottom w:val="0"/>
              <w:divBdr>
                <w:top w:val="none" w:sz="0" w:space="0" w:color="auto"/>
                <w:left w:val="none" w:sz="0" w:space="0" w:color="auto"/>
                <w:bottom w:val="none" w:sz="0" w:space="0" w:color="auto"/>
                <w:right w:val="none" w:sz="0" w:space="0" w:color="auto"/>
              </w:divBdr>
              <w:divsChild>
                <w:div w:id="16498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861676">
      <w:bodyDiv w:val="1"/>
      <w:marLeft w:val="0"/>
      <w:marRight w:val="0"/>
      <w:marTop w:val="0"/>
      <w:marBottom w:val="0"/>
      <w:divBdr>
        <w:top w:val="none" w:sz="0" w:space="0" w:color="auto"/>
        <w:left w:val="none" w:sz="0" w:space="0" w:color="auto"/>
        <w:bottom w:val="none" w:sz="0" w:space="0" w:color="auto"/>
        <w:right w:val="none" w:sz="0" w:space="0" w:color="auto"/>
      </w:divBdr>
    </w:div>
    <w:div w:id="896432951">
      <w:bodyDiv w:val="1"/>
      <w:marLeft w:val="0"/>
      <w:marRight w:val="0"/>
      <w:marTop w:val="0"/>
      <w:marBottom w:val="0"/>
      <w:divBdr>
        <w:top w:val="none" w:sz="0" w:space="0" w:color="auto"/>
        <w:left w:val="none" w:sz="0" w:space="0" w:color="auto"/>
        <w:bottom w:val="none" w:sz="0" w:space="0" w:color="auto"/>
        <w:right w:val="none" w:sz="0" w:space="0" w:color="auto"/>
      </w:divBdr>
    </w:div>
    <w:div w:id="946039209">
      <w:bodyDiv w:val="1"/>
      <w:marLeft w:val="0"/>
      <w:marRight w:val="0"/>
      <w:marTop w:val="0"/>
      <w:marBottom w:val="0"/>
      <w:divBdr>
        <w:top w:val="none" w:sz="0" w:space="0" w:color="auto"/>
        <w:left w:val="none" w:sz="0" w:space="0" w:color="auto"/>
        <w:bottom w:val="none" w:sz="0" w:space="0" w:color="auto"/>
        <w:right w:val="none" w:sz="0" w:space="0" w:color="auto"/>
      </w:divBdr>
    </w:div>
    <w:div w:id="1042746395">
      <w:bodyDiv w:val="1"/>
      <w:marLeft w:val="0"/>
      <w:marRight w:val="0"/>
      <w:marTop w:val="0"/>
      <w:marBottom w:val="0"/>
      <w:divBdr>
        <w:top w:val="none" w:sz="0" w:space="0" w:color="auto"/>
        <w:left w:val="none" w:sz="0" w:space="0" w:color="auto"/>
        <w:bottom w:val="none" w:sz="0" w:space="0" w:color="auto"/>
        <w:right w:val="none" w:sz="0" w:space="0" w:color="auto"/>
      </w:divBdr>
    </w:div>
    <w:div w:id="1100447353">
      <w:bodyDiv w:val="1"/>
      <w:marLeft w:val="0"/>
      <w:marRight w:val="0"/>
      <w:marTop w:val="0"/>
      <w:marBottom w:val="0"/>
      <w:divBdr>
        <w:top w:val="none" w:sz="0" w:space="0" w:color="auto"/>
        <w:left w:val="none" w:sz="0" w:space="0" w:color="auto"/>
        <w:bottom w:val="none" w:sz="0" w:space="0" w:color="auto"/>
        <w:right w:val="none" w:sz="0" w:space="0" w:color="auto"/>
      </w:divBdr>
    </w:div>
    <w:div w:id="1154877707">
      <w:bodyDiv w:val="1"/>
      <w:marLeft w:val="0"/>
      <w:marRight w:val="0"/>
      <w:marTop w:val="0"/>
      <w:marBottom w:val="0"/>
      <w:divBdr>
        <w:top w:val="none" w:sz="0" w:space="0" w:color="auto"/>
        <w:left w:val="none" w:sz="0" w:space="0" w:color="auto"/>
        <w:bottom w:val="none" w:sz="0" w:space="0" w:color="auto"/>
        <w:right w:val="none" w:sz="0" w:space="0" w:color="auto"/>
      </w:divBdr>
    </w:div>
    <w:div w:id="1170565362">
      <w:bodyDiv w:val="1"/>
      <w:marLeft w:val="0"/>
      <w:marRight w:val="0"/>
      <w:marTop w:val="0"/>
      <w:marBottom w:val="0"/>
      <w:divBdr>
        <w:top w:val="none" w:sz="0" w:space="0" w:color="auto"/>
        <w:left w:val="none" w:sz="0" w:space="0" w:color="auto"/>
        <w:bottom w:val="none" w:sz="0" w:space="0" w:color="auto"/>
        <w:right w:val="none" w:sz="0" w:space="0" w:color="auto"/>
      </w:divBdr>
    </w:div>
    <w:div w:id="1192231119">
      <w:bodyDiv w:val="1"/>
      <w:marLeft w:val="0"/>
      <w:marRight w:val="0"/>
      <w:marTop w:val="0"/>
      <w:marBottom w:val="0"/>
      <w:divBdr>
        <w:top w:val="none" w:sz="0" w:space="0" w:color="auto"/>
        <w:left w:val="none" w:sz="0" w:space="0" w:color="auto"/>
        <w:bottom w:val="none" w:sz="0" w:space="0" w:color="auto"/>
        <w:right w:val="none" w:sz="0" w:space="0" w:color="auto"/>
      </w:divBdr>
    </w:div>
    <w:div w:id="1199464181">
      <w:bodyDiv w:val="1"/>
      <w:marLeft w:val="0"/>
      <w:marRight w:val="0"/>
      <w:marTop w:val="0"/>
      <w:marBottom w:val="0"/>
      <w:divBdr>
        <w:top w:val="none" w:sz="0" w:space="0" w:color="auto"/>
        <w:left w:val="none" w:sz="0" w:space="0" w:color="auto"/>
        <w:bottom w:val="none" w:sz="0" w:space="0" w:color="auto"/>
        <w:right w:val="none" w:sz="0" w:space="0" w:color="auto"/>
      </w:divBdr>
    </w:div>
    <w:div w:id="1423067183">
      <w:bodyDiv w:val="1"/>
      <w:marLeft w:val="0"/>
      <w:marRight w:val="0"/>
      <w:marTop w:val="0"/>
      <w:marBottom w:val="0"/>
      <w:divBdr>
        <w:top w:val="none" w:sz="0" w:space="0" w:color="auto"/>
        <w:left w:val="none" w:sz="0" w:space="0" w:color="auto"/>
        <w:bottom w:val="none" w:sz="0" w:space="0" w:color="auto"/>
        <w:right w:val="none" w:sz="0" w:space="0" w:color="auto"/>
      </w:divBdr>
    </w:div>
    <w:div w:id="1751123622">
      <w:bodyDiv w:val="1"/>
      <w:marLeft w:val="0"/>
      <w:marRight w:val="0"/>
      <w:marTop w:val="0"/>
      <w:marBottom w:val="0"/>
      <w:divBdr>
        <w:top w:val="none" w:sz="0" w:space="0" w:color="auto"/>
        <w:left w:val="none" w:sz="0" w:space="0" w:color="auto"/>
        <w:bottom w:val="none" w:sz="0" w:space="0" w:color="auto"/>
        <w:right w:val="none" w:sz="0" w:space="0" w:color="auto"/>
      </w:divBdr>
    </w:div>
    <w:div w:id="1857843687">
      <w:bodyDiv w:val="1"/>
      <w:marLeft w:val="0"/>
      <w:marRight w:val="0"/>
      <w:marTop w:val="0"/>
      <w:marBottom w:val="0"/>
      <w:divBdr>
        <w:top w:val="none" w:sz="0" w:space="0" w:color="auto"/>
        <w:left w:val="none" w:sz="0" w:space="0" w:color="auto"/>
        <w:bottom w:val="none" w:sz="0" w:space="0" w:color="auto"/>
        <w:right w:val="none" w:sz="0" w:space="0" w:color="auto"/>
      </w:divBdr>
    </w:div>
    <w:div w:id="1975061686">
      <w:bodyDiv w:val="1"/>
      <w:marLeft w:val="0"/>
      <w:marRight w:val="0"/>
      <w:marTop w:val="0"/>
      <w:marBottom w:val="0"/>
      <w:divBdr>
        <w:top w:val="none" w:sz="0" w:space="0" w:color="auto"/>
        <w:left w:val="none" w:sz="0" w:space="0" w:color="auto"/>
        <w:bottom w:val="none" w:sz="0" w:space="0" w:color="auto"/>
        <w:right w:val="none" w:sz="0" w:space="0" w:color="auto"/>
      </w:divBdr>
    </w:div>
    <w:div w:id="1993605902">
      <w:bodyDiv w:val="1"/>
      <w:marLeft w:val="0"/>
      <w:marRight w:val="0"/>
      <w:marTop w:val="0"/>
      <w:marBottom w:val="0"/>
      <w:divBdr>
        <w:top w:val="none" w:sz="0" w:space="0" w:color="auto"/>
        <w:left w:val="none" w:sz="0" w:space="0" w:color="auto"/>
        <w:bottom w:val="none" w:sz="0" w:space="0" w:color="auto"/>
        <w:right w:val="none" w:sz="0" w:space="0" w:color="auto"/>
      </w:divBdr>
    </w:div>
    <w:div w:id="2000769170">
      <w:bodyDiv w:val="1"/>
      <w:marLeft w:val="0"/>
      <w:marRight w:val="0"/>
      <w:marTop w:val="0"/>
      <w:marBottom w:val="0"/>
      <w:divBdr>
        <w:top w:val="none" w:sz="0" w:space="0" w:color="auto"/>
        <w:left w:val="none" w:sz="0" w:space="0" w:color="auto"/>
        <w:bottom w:val="none" w:sz="0" w:space="0" w:color="auto"/>
        <w:right w:val="none" w:sz="0" w:space="0" w:color="auto"/>
      </w:divBdr>
    </w:div>
    <w:div w:id="2041854789">
      <w:bodyDiv w:val="1"/>
      <w:marLeft w:val="0"/>
      <w:marRight w:val="0"/>
      <w:marTop w:val="0"/>
      <w:marBottom w:val="0"/>
      <w:divBdr>
        <w:top w:val="none" w:sz="0" w:space="0" w:color="auto"/>
        <w:left w:val="none" w:sz="0" w:space="0" w:color="auto"/>
        <w:bottom w:val="none" w:sz="0" w:space="0" w:color="auto"/>
        <w:right w:val="none" w:sz="0" w:space="0" w:color="auto"/>
      </w:divBdr>
    </w:div>
    <w:div w:id="2052335878">
      <w:bodyDiv w:val="1"/>
      <w:marLeft w:val="0"/>
      <w:marRight w:val="0"/>
      <w:marTop w:val="0"/>
      <w:marBottom w:val="0"/>
      <w:divBdr>
        <w:top w:val="none" w:sz="0" w:space="0" w:color="auto"/>
        <w:left w:val="none" w:sz="0" w:space="0" w:color="auto"/>
        <w:bottom w:val="none" w:sz="0" w:space="0" w:color="auto"/>
        <w:right w:val="none" w:sz="0" w:space="0" w:color="auto"/>
      </w:divBdr>
    </w:div>
    <w:div w:id="2084449093">
      <w:bodyDiv w:val="1"/>
      <w:marLeft w:val="0"/>
      <w:marRight w:val="0"/>
      <w:marTop w:val="0"/>
      <w:marBottom w:val="0"/>
      <w:divBdr>
        <w:top w:val="none" w:sz="0" w:space="0" w:color="auto"/>
        <w:left w:val="none" w:sz="0" w:space="0" w:color="auto"/>
        <w:bottom w:val="none" w:sz="0" w:space="0" w:color="auto"/>
        <w:right w:val="none" w:sz="0" w:space="0" w:color="auto"/>
      </w:divBdr>
    </w:div>
    <w:div w:id="2099935683">
      <w:bodyDiv w:val="1"/>
      <w:marLeft w:val="0"/>
      <w:marRight w:val="0"/>
      <w:marTop w:val="0"/>
      <w:marBottom w:val="0"/>
      <w:divBdr>
        <w:top w:val="none" w:sz="0" w:space="0" w:color="auto"/>
        <w:left w:val="none" w:sz="0" w:space="0" w:color="auto"/>
        <w:bottom w:val="none" w:sz="0" w:space="0" w:color="auto"/>
        <w:right w:val="none" w:sz="0" w:space="0" w:color="auto"/>
      </w:divBdr>
      <w:divsChild>
        <w:div w:id="738216294">
          <w:marLeft w:val="0"/>
          <w:marRight w:val="0"/>
          <w:marTop w:val="0"/>
          <w:marBottom w:val="0"/>
          <w:divBdr>
            <w:top w:val="none" w:sz="0" w:space="0" w:color="auto"/>
            <w:left w:val="none" w:sz="0" w:space="0" w:color="auto"/>
            <w:bottom w:val="none" w:sz="0" w:space="0" w:color="auto"/>
            <w:right w:val="none" w:sz="0" w:space="0" w:color="auto"/>
          </w:divBdr>
          <w:divsChild>
            <w:div w:id="1573659982">
              <w:marLeft w:val="0"/>
              <w:marRight w:val="0"/>
              <w:marTop w:val="0"/>
              <w:marBottom w:val="0"/>
              <w:divBdr>
                <w:top w:val="none" w:sz="0" w:space="0" w:color="auto"/>
                <w:left w:val="none" w:sz="0" w:space="0" w:color="auto"/>
                <w:bottom w:val="none" w:sz="0" w:space="0" w:color="auto"/>
                <w:right w:val="none" w:sz="0" w:space="0" w:color="auto"/>
              </w:divBdr>
              <w:divsChild>
                <w:div w:id="48447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24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touskova.loc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AA40D-99E7-4626-989D-B1AB281E07B1}">
  <ds:schemaRefs>
    <ds:schemaRef ds:uri="http://schemas.openxmlformats.org/officeDocument/2006/bibliography"/>
  </ds:schemaRefs>
</ds:datastoreItem>
</file>

<file path=customXml/itemProps2.xml><?xml version="1.0" encoding="utf-8"?>
<ds:datastoreItem xmlns:ds="http://schemas.openxmlformats.org/officeDocument/2006/customXml" ds:itemID="{F502D514-1E87-44A2-A84D-44571053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25</Pages>
  <Words>7111</Words>
  <Characters>41957</Characters>
  <Application>Microsoft Office Word</Application>
  <DocSecurity>0</DocSecurity>
  <Lines>349</Lines>
  <Paragraphs>97</Paragraphs>
  <ScaleCrop>false</ScaleCrop>
  <HeadingPairs>
    <vt:vector size="6" baseType="variant">
      <vt:variant>
        <vt:lpstr>Název</vt:lpstr>
      </vt:variant>
      <vt:variant>
        <vt:i4>1</vt:i4>
      </vt:variant>
      <vt:variant>
        <vt:lpstr>Title</vt:lpstr>
      </vt:variant>
      <vt:variant>
        <vt:i4>1</vt:i4>
      </vt:variant>
      <vt:variant>
        <vt:lpstr>Headings</vt:lpstr>
      </vt:variant>
      <vt:variant>
        <vt:i4>26</vt:i4>
      </vt:variant>
    </vt:vector>
  </HeadingPairs>
  <TitlesOfParts>
    <vt:vector size="28" baseType="lpstr">
      <vt:lpstr>Východiska studie</vt:lpstr>
      <vt:lpstr>Východiska studie</vt:lpstr>
      <vt:lpstr/>
      <vt:lpstr/>
      <vt:lpstr/>
      <vt:lpstr/>
      <vt:lpstr/>
      <vt:lpstr/>
      <vt:lpstr/>
      <vt:lpstr/>
      <vt:lpstr/>
      <vt:lpstr/>
      <vt:lpstr/>
      <vt:lpstr/>
      <vt:lpstr/>
      <vt:lpstr/>
      <vt:lpstr/>
      <vt:lpstr/>
      <vt:lpstr/>
      <vt:lpstr/>
      <vt:lpstr/>
      <vt:lpstr/>
      <vt:lpstr/>
      <vt:lpstr/>
      <vt:lpstr/>
      <vt:lpstr>A. podklady a průzkumy</vt:lpstr>
      <vt:lpstr>A.1 zadání a cíle projektu</vt:lpstr>
      <vt:lpstr>B. výstupy, návrhová část</vt:lpstr>
    </vt:vector>
  </TitlesOfParts>
  <Company>org</Company>
  <LinksUpToDate>false</LinksUpToDate>
  <CharactersWithSpaces>48971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Východiska studie</dc:title>
  <dc:creator>uzivatel</dc:creator>
  <cp:lastModifiedBy>Radka M</cp:lastModifiedBy>
  <cp:revision>39</cp:revision>
  <cp:lastPrinted>2019-01-11T14:53:00Z</cp:lastPrinted>
  <dcterms:created xsi:type="dcterms:W3CDTF">2019-01-09T08:52:00Z</dcterms:created>
  <dcterms:modified xsi:type="dcterms:W3CDTF">2019-01-11T14:59:00Z</dcterms:modified>
</cp:coreProperties>
</file>